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3BB6">
      <w:pPr>
        <w:pStyle w:val="1"/>
      </w:pPr>
      <w:r>
        <w:t>Государственный стандарт СССР ГОСТ 17538-82</w:t>
      </w:r>
      <w:r>
        <w:br/>
        <w:t>"Конструкции и издели</w:t>
      </w:r>
      <w:r>
        <w:t>я железобетонные для шахт лифтов жилых зданий.</w:t>
      </w:r>
      <w:r>
        <w:br/>
        <w:t>Технические условия"</w:t>
      </w:r>
      <w:r>
        <w:br/>
        <w:t>(утв. постановлением Госстроя СССР от 20 апреля 1982 г. N 100)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r>
        <w:t>Reinforced concrete constructions and products for lift chaftsresidential buildings.</w:t>
      </w:r>
    </w:p>
    <w:p w:rsidR="00000000" w:rsidRDefault="008F3BB6">
      <w:pPr>
        <w:pStyle w:val="OEM"/>
      </w:pPr>
    </w:p>
    <w:p w:rsidR="00000000" w:rsidRDefault="008F3BB6">
      <w:pPr>
        <w:ind w:firstLine="0"/>
        <w:jc w:val="right"/>
      </w:pPr>
      <w:r>
        <w:t>Взамен ГОСТ 17538-72</w:t>
      </w:r>
    </w:p>
    <w:p w:rsidR="00000000" w:rsidRDefault="008F3BB6">
      <w:pPr>
        <w:ind w:firstLine="0"/>
        <w:jc w:val="right"/>
      </w:pPr>
      <w:r>
        <w:t xml:space="preserve">Дата введения с </w:t>
      </w:r>
      <w:r>
        <w:t>1 января 1983 г.</w:t>
      </w:r>
    </w:p>
    <w:p w:rsidR="00000000" w:rsidRDefault="008F3BB6">
      <w:pPr>
        <w:pStyle w:val="OEM"/>
      </w:pPr>
    </w:p>
    <w:p w:rsidR="00000000" w:rsidRDefault="008F3BB6">
      <w:pPr>
        <w:pStyle w:val="af2"/>
      </w:pPr>
      <w:r>
        <w:rPr>
          <w:noProof/>
        </w:rPr>
        <w:t xml:space="preserve"> </w:t>
      </w:r>
      <w:hyperlink w:anchor="sub_100" w:history="1">
        <w:r>
          <w:rPr>
            <w:rStyle w:val="a4"/>
            <w:noProof/>
          </w:rPr>
          <w:t>1. Типы, основные параметры и размеры</w:t>
        </w:r>
      </w:hyperlink>
      <w:r>
        <w:rPr>
          <w:noProof/>
        </w:rPr>
        <w:t xml:space="preserve">                                   </w:t>
      </w:r>
    </w:p>
    <w:p w:rsidR="00000000" w:rsidRDefault="008F3BB6">
      <w:pPr>
        <w:pStyle w:val="af2"/>
      </w:pPr>
      <w:r>
        <w:rPr>
          <w:noProof/>
        </w:rPr>
        <w:t xml:space="preserve"> </w:t>
      </w:r>
      <w:hyperlink w:anchor="sub_200" w:history="1">
        <w:r>
          <w:rPr>
            <w:rStyle w:val="a4"/>
            <w:noProof/>
          </w:rPr>
          <w:t>2. Технические требования</w:t>
        </w:r>
      </w:hyperlink>
      <w:r>
        <w:rPr>
          <w:noProof/>
        </w:rPr>
        <w:t xml:space="preserve">                                               </w:t>
      </w:r>
    </w:p>
    <w:p w:rsidR="00000000" w:rsidRDefault="008F3BB6">
      <w:pPr>
        <w:pStyle w:val="af2"/>
      </w:pPr>
      <w:r>
        <w:rPr>
          <w:noProof/>
        </w:rPr>
        <w:t xml:space="preserve"> </w:t>
      </w:r>
      <w:hyperlink w:anchor="sub_300" w:history="1">
        <w:r>
          <w:rPr>
            <w:rStyle w:val="a4"/>
            <w:noProof/>
          </w:rPr>
          <w:t>3. Комплектность</w:t>
        </w:r>
      </w:hyperlink>
      <w:r>
        <w:rPr>
          <w:noProof/>
        </w:rPr>
        <w:t xml:space="preserve">                                                        </w:t>
      </w:r>
    </w:p>
    <w:p w:rsidR="00000000" w:rsidRDefault="008F3BB6">
      <w:pPr>
        <w:pStyle w:val="af2"/>
      </w:pPr>
      <w:r>
        <w:rPr>
          <w:noProof/>
        </w:rPr>
        <w:t xml:space="preserve"> </w:t>
      </w:r>
      <w:hyperlink w:anchor="sub_400" w:history="1">
        <w:r>
          <w:rPr>
            <w:rStyle w:val="a4"/>
            <w:noProof/>
          </w:rPr>
          <w:t>4. Приемка</w:t>
        </w:r>
      </w:hyperlink>
      <w:r>
        <w:rPr>
          <w:noProof/>
        </w:rPr>
        <w:t xml:space="preserve">                                                              </w:t>
      </w:r>
    </w:p>
    <w:p w:rsidR="00000000" w:rsidRDefault="008F3BB6">
      <w:pPr>
        <w:pStyle w:val="af2"/>
      </w:pPr>
      <w:r>
        <w:rPr>
          <w:noProof/>
        </w:rPr>
        <w:t xml:space="preserve"> </w:t>
      </w:r>
      <w:hyperlink w:anchor="sub_500" w:history="1">
        <w:r>
          <w:rPr>
            <w:rStyle w:val="a4"/>
            <w:noProof/>
          </w:rPr>
          <w:t>5. Методы контроля и испытаний</w:t>
        </w:r>
      </w:hyperlink>
      <w:r>
        <w:rPr>
          <w:noProof/>
        </w:rPr>
        <w:t xml:space="preserve">                                          </w:t>
      </w:r>
    </w:p>
    <w:p w:rsidR="00000000" w:rsidRDefault="008F3BB6">
      <w:pPr>
        <w:pStyle w:val="af2"/>
      </w:pPr>
      <w:r>
        <w:rPr>
          <w:noProof/>
        </w:rPr>
        <w:t xml:space="preserve"> </w:t>
      </w:r>
      <w:hyperlink w:anchor="sub_600" w:history="1">
        <w:r>
          <w:rPr>
            <w:rStyle w:val="a4"/>
            <w:noProof/>
          </w:rPr>
          <w:t>6. Маркировка, хранение и транспортирование</w:t>
        </w:r>
      </w:hyperlink>
      <w:r>
        <w:rPr>
          <w:noProof/>
        </w:rPr>
        <w:t xml:space="preserve">                             </w:t>
      </w:r>
    </w:p>
    <w:p w:rsidR="00000000" w:rsidRDefault="008F3BB6">
      <w:pPr>
        <w:pStyle w:val="af2"/>
      </w:pPr>
    </w:p>
    <w:p w:rsidR="00000000" w:rsidRDefault="008F3BB6">
      <w:bookmarkStart w:id="0" w:name="sub_999"/>
      <w:r>
        <w:t>Настоящий стандарт распространяется на железобетонные конструкции и изделия (далее - конструкции), изготовляемые из тяжелого бетона или легкого конс</w:t>
      </w:r>
      <w:r>
        <w:t>трукционного бетона и предназначенные для устройства шахт пассажирских лифтов по ГОСТ 5746 в жилых зданиях, а также в гостиницах, пансионатах, домах отдыха и других зданиях с высотами этажей 2,8 и 3,0 м.</w:t>
      </w:r>
    </w:p>
    <w:bookmarkEnd w:id="0"/>
    <w:p w:rsidR="00000000" w:rsidRDefault="008F3BB6">
      <w:r>
        <w:t>(Измененная редакция, Изм. N 1).</w:t>
      </w:r>
    </w:p>
    <w:p w:rsidR="00000000" w:rsidRDefault="008F3BB6">
      <w:pPr>
        <w:pStyle w:val="OEM"/>
      </w:pPr>
    </w:p>
    <w:p w:rsidR="00000000" w:rsidRDefault="008F3BB6">
      <w:pPr>
        <w:pStyle w:val="OEM"/>
      </w:pPr>
    </w:p>
    <w:p w:rsidR="00000000" w:rsidRDefault="008F3BB6">
      <w:pPr>
        <w:pStyle w:val="1"/>
      </w:pPr>
      <w:bookmarkStart w:id="1" w:name="sub_100"/>
      <w:r>
        <w:t xml:space="preserve">1. </w:t>
      </w:r>
      <w:r>
        <w:t>Типы, основные параметры и размеры</w:t>
      </w:r>
    </w:p>
    <w:bookmarkEnd w:id="1"/>
    <w:p w:rsidR="00000000" w:rsidRDefault="008F3BB6">
      <w:pPr>
        <w:pStyle w:val="OEM"/>
      </w:pPr>
    </w:p>
    <w:p w:rsidR="00000000" w:rsidRDefault="008F3BB6">
      <w:r>
        <w:t>1.1. Конструкции шахт лифтов в зависимости от назначения и расположения по высоте шахты (</w:t>
      </w:r>
      <w:hyperlink w:anchor="sub_221" w:history="1">
        <w:r>
          <w:rPr>
            <w:rStyle w:val="a4"/>
          </w:rPr>
          <w:t>черт. 1</w:t>
        </w:r>
      </w:hyperlink>
      <w:r>
        <w:t>) подразделяют на следующие типы:</w:t>
      </w:r>
    </w:p>
    <w:p w:rsidR="00000000" w:rsidRDefault="008F3BB6">
      <w:r>
        <w:rPr>
          <w:rStyle w:val="a3"/>
        </w:rPr>
        <w:t>ШЛН</w:t>
      </w:r>
      <w:r>
        <w:t xml:space="preserve"> - объемные блоки шахт лифтов (далее - блоки) нижние;</w:t>
      </w:r>
    </w:p>
    <w:p w:rsidR="00000000" w:rsidRDefault="008F3BB6">
      <w:r>
        <w:rPr>
          <w:rStyle w:val="a3"/>
        </w:rPr>
        <w:t>Ш</w:t>
      </w:r>
      <w:r>
        <w:rPr>
          <w:rStyle w:val="a3"/>
        </w:rPr>
        <w:t>ЛС</w:t>
      </w:r>
      <w:r>
        <w:t xml:space="preserve"> - блоки средние (основные);</w:t>
      </w:r>
    </w:p>
    <w:p w:rsidR="00000000" w:rsidRDefault="008F3BB6">
      <w:r>
        <w:rPr>
          <w:rStyle w:val="a3"/>
        </w:rPr>
        <w:t>ШЛВ</w:t>
      </w:r>
      <w:r>
        <w:t xml:space="preserve"> - блоки верхние;</w:t>
      </w:r>
    </w:p>
    <w:p w:rsidR="00000000" w:rsidRDefault="008F3BB6">
      <w:r>
        <w:rPr>
          <w:rStyle w:val="a3"/>
        </w:rPr>
        <w:t>ПЛ</w:t>
      </w:r>
      <w:r>
        <w:t xml:space="preserve"> - плиты перекрытия над шахтами лифтов (далее - плиты перекрытия);</w:t>
      </w:r>
    </w:p>
    <w:p w:rsidR="00000000" w:rsidRDefault="008F3BB6">
      <w:r>
        <w:rPr>
          <w:rStyle w:val="a3"/>
        </w:rPr>
        <w:t>ПП</w:t>
      </w:r>
      <w:r>
        <w:t xml:space="preserve"> - плиты пола приямка шахт лифтов (далее - плиты приямка);</w:t>
      </w:r>
    </w:p>
    <w:p w:rsidR="00000000" w:rsidRDefault="008F3BB6">
      <w:r>
        <w:rPr>
          <w:rStyle w:val="a3"/>
        </w:rPr>
        <w:t>ТЛ</w:t>
      </w:r>
      <w:r>
        <w:t xml:space="preserve"> - тумбы под буферы кабин лифтов (далее - тумбы).</w:t>
      </w:r>
    </w:p>
    <w:p w:rsidR="00000000" w:rsidRDefault="008F3BB6">
      <w:pPr>
        <w:pStyle w:val="OEM"/>
      </w:pPr>
    </w:p>
    <w:p w:rsidR="00000000" w:rsidRDefault="00321B38">
      <w:pPr>
        <w:pStyle w:val="OEM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in">
            <v:imagedata r:id="rId4" o:title=""/>
          </v:shape>
        </w:pict>
      </w:r>
    </w:p>
    <w:p w:rsidR="00000000" w:rsidRDefault="008F3BB6">
      <w:pPr>
        <w:ind w:left="139" w:firstLine="139"/>
      </w:pPr>
      <w:bookmarkStart w:id="2" w:name="sub_221"/>
      <w:r>
        <w:t>"Черт. 1. Схема шахты лифта"</w:t>
      </w:r>
    </w:p>
    <w:bookmarkEnd w:id="2"/>
    <w:p w:rsidR="00000000" w:rsidRDefault="008F3BB6">
      <w:pPr>
        <w:pStyle w:val="OEM"/>
      </w:pPr>
    </w:p>
    <w:p w:rsidR="00000000" w:rsidRDefault="008F3BB6">
      <w:r>
        <w:t>1.2. Конструкции шахт лифтов (за исключением тумб) в зависимости от расположения противовеса по отношению к кабине лифта изготовляют в двух исполнениях: противовес сзади кабины</w:t>
      </w:r>
      <w:r>
        <w:t xml:space="preserve">, противовес </w:t>
      </w:r>
      <w:r>
        <w:lastRenderedPageBreak/>
        <w:t>справа кабины.</w:t>
      </w:r>
    </w:p>
    <w:p w:rsidR="00000000" w:rsidRDefault="008F3BB6">
      <w:r>
        <w:t>1.1, 1.2. (Измененная редакция, Изм. N 1).</w:t>
      </w:r>
    </w:p>
    <w:p w:rsidR="00000000" w:rsidRDefault="008F3BB6">
      <w:r>
        <w:t xml:space="preserve">1.3. Форма и основные размеры конструкций должны соответствовать указанным на </w:t>
      </w:r>
      <w:hyperlink w:anchor="sub_222" w:history="1">
        <w:r>
          <w:rPr>
            <w:rStyle w:val="a4"/>
          </w:rPr>
          <w:t>черт. 2-4</w:t>
        </w:r>
      </w:hyperlink>
      <w:r>
        <w:t xml:space="preserve">, </w:t>
      </w:r>
      <w:hyperlink w:anchor="sub_223" w:history="1">
        <w:r>
          <w:rPr>
            <w:rStyle w:val="a4"/>
          </w:rPr>
          <w:t>6-8</w:t>
        </w:r>
      </w:hyperlink>
      <w:r>
        <w:t xml:space="preserve"> и в </w:t>
      </w:r>
      <w:hyperlink w:anchor="sub_111" w:history="1">
        <w:r>
          <w:rPr>
            <w:rStyle w:val="a4"/>
          </w:rPr>
          <w:t>табл. 1</w:t>
        </w:r>
      </w:hyperlink>
      <w:r>
        <w:t>. На д</w:t>
      </w:r>
      <w:r>
        <w:t>ействующем оборудовании допускается изготовлять до 01.01.91 конструкции размерами, указанными на:</w:t>
      </w:r>
    </w:p>
    <w:p w:rsidR="00000000" w:rsidRDefault="008F3BB6">
      <w:hyperlink w:anchor="sub_222" w:history="1">
        <w:r>
          <w:rPr>
            <w:rStyle w:val="a4"/>
          </w:rPr>
          <w:t>черт. 2а</w:t>
        </w:r>
      </w:hyperlink>
      <w:r>
        <w:t xml:space="preserve">, </w:t>
      </w:r>
      <w:hyperlink w:anchor="sub_222" w:history="1">
        <w:r>
          <w:rPr>
            <w:rStyle w:val="a4"/>
          </w:rPr>
          <w:t>2б</w:t>
        </w:r>
      </w:hyperlink>
      <w:r>
        <w:t xml:space="preserve">, </w:t>
      </w:r>
      <w:hyperlink w:anchor="sub_223" w:history="1">
        <w:r>
          <w:rPr>
            <w:rStyle w:val="a4"/>
          </w:rPr>
          <w:t>6-9</w:t>
        </w:r>
      </w:hyperlink>
      <w:r>
        <w:t xml:space="preserve"> и в </w:t>
      </w:r>
      <w:hyperlink w:anchor="sub_1111" w:history="1">
        <w:r>
          <w:rPr>
            <w:rStyle w:val="a4"/>
          </w:rPr>
          <w:t>табл. 1а</w:t>
        </w:r>
      </w:hyperlink>
      <w:r>
        <w:t xml:space="preserve"> - для шахт лифтов грузопод</w:t>
      </w:r>
      <w:r>
        <w:t>ъемностью 320 и 400 кг;</w:t>
      </w:r>
    </w:p>
    <w:p w:rsidR="00000000" w:rsidRDefault="008F3BB6">
      <w:hyperlink w:anchor="sub_223" w:history="1">
        <w:r>
          <w:rPr>
            <w:rStyle w:val="a4"/>
          </w:rPr>
          <w:t>черт. 3а</w:t>
        </w:r>
      </w:hyperlink>
      <w:r>
        <w:t xml:space="preserve">, </w:t>
      </w:r>
      <w:hyperlink w:anchor="sub_223" w:history="1">
        <w:r>
          <w:rPr>
            <w:rStyle w:val="a4"/>
          </w:rPr>
          <w:t>4а</w:t>
        </w:r>
      </w:hyperlink>
      <w:r>
        <w:t xml:space="preserve">, </w:t>
      </w:r>
      <w:hyperlink w:anchor="sub_223" w:history="1">
        <w:r>
          <w:rPr>
            <w:rStyle w:val="a4"/>
          </w:rPr>
          <w:t>6-9</w:t>
        </w:r>
      </w:hyperlink>
      <w:r>
        <w:t xml:space="preserve"> и в табл. 1б - для шахт лифтов грузоподъемностью 500 и 630 кг.</w:t>
      </w:r>
    </w:p>
    <w:p w:rsidR="00000000" w:rsidRDefault="008F3BB6">
      <w:r>
        <w:t>Толщина стенок блоков устанавливается рабочими чертежами на эти блоки. Конст</w:t>
      </w:r>
      <w:r>
        <w:t>рукция плит приямка устанавливается рабочими чертежами конкретных зданий с учетом обязательного опирания этих плит на конструкции нулевого цикла. Допускается устройство плит приямка из монолитного железобетона одновременно с возведением конструкций нулевог</w:t>
      </w:r>
      <w:r>
        <w:t xml:space="preserve">о цикла, а также предусматривать плиту приямка, объединенную с нижним блоком. В зависимости от принятой конструкции приямка высоту нижнего блока шахт лифтов со скоростью движения 1,6 м/с, указанную в </w:t>
      </w:r>
      <w:hyperlink w:anchor="sub_111" w:history="1">
        <w:r>
          <w:rPr>
            <w:rStyle w:val="a4"/>
          </w:rPr>
          <w:t>табл. 1</w:t>
        </w:r>
      </w:hyperlink>
      <w:r>
        <w:t xml:space="preserve">, </w:t>
      </w:r>
      <w:hyperlink w:anchor="sub_1111" w:history="1">
        <w:r>
          <w:rPr>
            <w:rStyle w:val="a4"/>
          </w:rPr>
          <w:t>1а</w:t>
        </w:r>
      </w:hyperlink>
      <w:r>
        <w:t>, 1б, допускается изменять.</w:t>
      </w:r>
    </w:p>
    <w:p w:rsidR="00000000" w:rsidRDefault="008F3BB6">
      <w:r>
        <w:t>Верхние блоки могут быть объединены с плитами перекрытий над шахтами.</w:t>
      </w:r>
    </w:p>
    <w:p w:rsidR="00000000" w:rsidRDefault="008F3BB6">
      <w:r>
        <w:t>(Измененная редакция, Изм. N 1, 2).</w:t>
      </w:r>
    </w:p>
    <w:p w:rsidR="00000000" w:rsidRDefault="008F3BB6">
      <w:r>
        <w:t>1.4. Номинальную толщину стенок блоков принимают кратной 20 мм.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r>
        <w:t>Планы шахт лифтов грузоподъемностью 400 и 320 кг</w:t>
      </w:r>
    </w:p>
    <w:p w:rsidR="00000000" w:rsidRDefault="008F3BB6">
      <w:pPr>
        <w:pStyle w:val="OEM"/>
      </w:pPr>
    </w:p>
    <w:p w:rsidR="00000000" w:rsidRDefault="00321B38">
      <w:pPr>
        <w:pStyle w:val="OEM"/>
      </w:pPr>
      <w:r>
        <w:pict>
          <v:shape id="_x0000_i1026" type="#_x0000_t75" style="width:3in;height:118.85pt">
            <v:imagedata r:id="rId5" o:title=""/>
          </v:shape>
        </w:pict>
      </w:r>
    </w:p>
    <w:p w:rsidR="00000000" w:rsidRDefault="008F3BB6">
      <w:pPr>
        <w:ind w:left="139" w:firstLine="139"/>
      </w:pPr>
      <w:bookmarkStart w:id="3" w:name="sub_222"/>
      <w:r>
        <w:t>"Черт. 2. Черт. 2а. Противовес сзади кабины. Черт. 2б. Противовес справа кабины"</w:t>
      </w:r>
    </w:p>
    <w:bookmarkEnd w:id="3"/>
    <w:p w:rsidR="00000000" w:rsidRDefault="008F3BB6">
      <w:pPr>
        <w:pStyle w:val="OEM"/>
      </w:pPr>
    </w:p>
    <w:p w:rsidR="00000000" w:rsidRDefault="008F3BB6">
      <w:pPr>
        <w:pStyle w:val="1"/>
      </w:pPr>
      <w:r>
        <w:t>Планы шахт лифтов грузоподъемностью 630 и 500 кг</w:t>
      </w:r>
    </w:p>
    <w:p w:rsidR="00000000" w:rsidRDefault="008F3BB6">
      <w:pPr>
        <w:pStyle w:val="OEM"/>
      </w:pPr>
    </w:p>
    <w:p w:rsidR="00000000" w:rsidRDefault="00321B38">
      <w:pPr>
        <w:pStyle w:val="OEM"/>
      </w:pPr>
      <w:r>
        <w:pict>
          <v:shape id="_x0000_i1027" type="#_x0000_t75" style="width:3in;height:148.75pt">
            <v:imagedata r:id="rId6" o:title=""/>
          </v:shape>
        </w:pict>
      </w:r>
    </w:p>
    <w:p w:rsidR="00000000" w:rsidRDefault="008F3BB6">
      <w:pPr>
        <w:ind w:left="139" w:firstLine="139"/>
      </w:pPr>
      <w:bookmarkStart w:id="4" w:name="sub_223"/>
      <w:r>
        <w:t xml:space="preserve">"Черт. 3. Черт. 3а. Противовес </w:t>
      </w:r>
      <w:r>
        <w:t>сзади кабины. Черт. 4. Черт. 4 а. Противовес справа кабины. Черт. 6*. Нижний и верхний бло</w:t>
      </w:r>
      <w:hyperlink w:anchor="sub_991" w:history="1">
        <w:r>
          <w:rPr>
            <w:rStyle w:val="a4"/>
          </w:rPr>
          <w:t>к</w:t>
        </w:r>
      </w:hyperlink>
      <w:r>
        <w:t>и. Черт. 7. Средний блок. Черт. 8. Плита перекрытия. Черт. 9. Тумба"</w:t>
      </w:r>
    </w:p>
    <w:bookmarkEnd w:id="4"/>
    <w:p w:rsidR="00000000" w:rsidRDefault="008F3BB6">
      <w:pPr>
        <w:pStyle w:val="OEM"/>
      </w:pPr>
    </w:p>
    <w:p w:rsidR="00000000" w:rsidRDefault="008F3BB6">
      <w:pPr>
        <w:ind w:firstLine="0"/>
        <w:jc w:val="right"/>
      </w:pPr>
      <w:bookmarkStart w:id="5" w:name="sub_111"/>
      <w:r>
        <w:rPr>
          <w:rStyle w:val="a3"/>
        </w:rPr>
        <w:t>Таблица 1</w:t>
      </w:r>
    </w:p>
    <w:bookmarkEnd w:id="5"/>
    <w:p w:rsidR="00000000" w:rsidRDefault="008F3BB6">
      <w:pPr>
        <w:pStyle w:val="OEM"/>
      </w:pPr>
    </w:p>
    <w:p w:rsidR="00000000" w:rsidRDefault="008F3BB6">
      <w:pPr>
        <w:pStyle w:val="OEM"/>
      </w:pPr>
      <w:r>
        <w:rPr>
          <w:noProof/>
        </w:rPr>
        <w:t>┌────────────┬───────────┬────────────</w:t>
      </w:r>
      <w:r>
        <w:rPr>
          <w:noProof/>
        </w:rPr>
        <w:t>───┬─────────────┬────────────────────────────────┬──────────┬─────────┐</w:t>
      </w:r>
    </w:p>
    <w:p w:rsidR="00000000" w:rsidRDefault="008F3BB6">
      <w:pPr>
        <w:pStyle w:val="OEM"/>
      </w:pPr>
      <w:r>
        <w:rPr>
          <w:noProof/>
        </w:rPr>
        <w:t>│Наименование│Номинальная│ Расположение  │    Марка    │Основные размеры конструкции, мм│  Масса   │  Номер  │</w:t>
      </w:r>
    </w:p>
    <w:p w:rsidR="00000000" w:rsidRDefault="008F3BB6">
      <w:pPr>
        <w:pStyle w:val="OEM"/>
      </w:pPr>
      <w:r>
        <w:rPr>
          <w:noProof/>
        </w:rPr>
        <w:t>│конструкции │ скорость  │  противовеса  │ конструкции ├───────────┬────</w:t>
      </w:r>
      <w:r>
        <w:rPr>
          <w:noProof/>
        </w:rPr>
        <w:t>─────┬──────────┤конструк- │ чертежа │</w:t>
      </w:r>
    </w:p>
    <w:p w:rsidR="00000000" w:rsidRDefault="008F3BB6">
      <w:pPr>
        <w:pStyle w:val="OEM"/>
      </w:pPr>
      <w:r>
        <w:rPr>
          <w:noProof/>
        </w:rPr>
        <w:t xml:space="preserve">│            │лифта, м/с │               │             │ Ширина Ь  │  Длина  │  Высота  </w:t>
      </w:r>
      <w:r>
        <w:rPr>
          <w:noProof/>
        </w:rPr>
        <w:lastRenderedPageBreak/>
        <w:t>│   ции    │         │</w:t>
      </w:r>
    </w:p>
    <w:p w:rsidR="00000000" w:rsidRDefault="008F3BB6">
      <w:pPr>
        <w:pStyle w:val="OEM"/>
      </w:pPr>
      <w:r>
        <w:rPr>
          <w:noProof/>
        </w:rPr>
        <w:t xml:space="preserve">│            │           │               │             │           │(глубина)│(толщина) │(справоч- │      </w:t>
      </w:r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>│            │           │               │             │           │    l    │    h     │ ная), т  │         │</w:t>
      </w:r>
    </w:p>
    <w:p w:rsidR="00000000" w:rsidRDefault="008F3BB6">
      <w:pPr>
        <w:pStyle w:val="OEM"/>
      </w:pPr>
      <w:r>
        <w:rPr>
          <w:noProof/>
        </w:rPr>
        <w:t>├────────────┴───────────┴───────────────┴─────────────┴───────────┴─────────┴──────────┴──────────┴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                   </w:t>
      </w:r>
      <w:r>
        <w:rPr>
          <w:noProof/>
        </w:rPr>
        <w:t xml:space="preserve">  </w:t>
      </w:r>
      <w:r>
        <w:rPr>
          <w:rStyle w:val="a3"/>
          <w:noProof/>
        </w:rPr>
        <w:t>Конструкции шахт лифтов грузоподъемностью 400 кг</w:t>
      </w:r>
      <w:r>
        <w:rPr>
          <w:noProof/>
        </w:rPr>
        <w:t xml:space="preserve">                              │</w:t>
      </w:r>
    </w:p>
    <w:p w:rsidR="00000000" w:rsidRDefault="008F3BB6">
      <w:pPr>
        <w:pStyle w:val="OEM"/>
      </w:pPr>
      <w:r>
        <w:rPr>
          <w:noProof/>
        </w:rPr>
        <w:t>├────────────┬───────────┬───────────────┬─────────────┬───────────┬─────────┬──────────┬──────────┬─────────┤</w:t>
      </w:r>
    </w:p>
    <w:p w:rsidR="00000000" w:rsidRDefault="008F3BB6">
      <w:pPr>
        <w:pStyle w:val="OEM"/>
      </w:pPr>
      <w:r>
        <w:rPr>
          <w:noProof/>
        </w:rPr>
        <w:t>│Нижний блок │ 1,0 и 1,6 │Сзади кабины   │ШЛН14-40     │   1780</w:t>
      </w:r>
      <w:r>
        <w:rPr>
          <w:noProof/>
        </w:rPr>
        <w:t xml:space="preserve">    │  1580   │   1400   │   2,6    │    </w:t>
      </w:r>
      <w:hyperlink w:anchor="sub_223" w:history="1">
        <w:r>
          <w:rPr>
            <w:rStyle w:val="a4"/>
            <w:noProof/>
          </w:rPr>
          <w:t>6</w:t>
        </w:r>
      </w:hyperlink>
      <w:r>
        <w:rPr>
          <w:noProof/>
        </w:rPr>
        <w:t xml:space="preserve">    │</w:t>
      </w:r>
    </w:p>
    <w:p w:rsidR="00000000" w:rsidRDefault="008F3BB6">
      <w:pPr>
        <w:pStyle w:val="OEM"/>
      </w:pPr>
      <w:r>
        <w:rPr>
          <w:noProof/>
        </w:rPr>
        <w:t>├────────────┤           │               ├─────────────┼───────────┼─────────┼──────────┼──────────┼─────────┤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t>│Средний блок│           │               │ШЛС28-40     │   1780    │  15</w:t>
      </w:r>
      <w:r>
        <w:rPr>
          <w:noProof/>
        </w:rPr>
        <w:t xml:space="preserve">80   │   2780   │   4,4    │  </w:t>
      </w:r>
      <w:hyperlink w:anchor="sub_222" w:history="1">
        <w:r>
          <w:rPr>
            <w:rStyle w:val="a4"/>
            <w:noProof/>
          </w:rPr>
          <w:t>2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 xml:space="preserve">  │</w:t>
      </w:r>
    </w:p>
    <w:p w:rsidR="00000000" w:rsidRDefault="008F3BB6">
      <w:pPr>
        <w:pStyle w:val="OEM"/>
      </w:pPr>
      <w:r>
        <w:rPr>
          <w:noProof/>
        </w:rPr>
        <w:t>│            │           │               ├─────────────┼───────────┼─────────┼──────────┼──────────┤         │</w:t>
      </w:r>
    </w:p>
    <w:p w:rsidR="00000000" w:rsidRDefault="008F3BB6">
      <w:pPr>
        <w:pStyle w:val="OEM"/>
      </w:pPr>
      <w:r>
        <w:rPr>
          <w:noProof/>
        </w:rPr>
        <w:t>│            │           │               │ШЛС30-40     │</w:t>
      </w:r>
      <w:r>
        <w:rPr>
          <w:noProof/>
        </w:rPr>
        <w:t xml:space="preserve">           │         │   2980   │   4,8    │         │</w:t>
      </w:r>
    </w:p>
    <w:p w:rsidR="00000000" w:rsidRDefault="008F3BB6">
      <w:pPr>
        <w:pStyle w:val="OEM"/>
      </w:pPr>
      <w:r>
        <w:rPr>
          <w:noProof/>
        </w:rPr>
        <w:t>├────────────┼───────────┤               ├─────────────┼───────────┼─────────┼──────────┼──────────┼─────────┤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│Верхний блок│    1,0    │               │ШЛВ9-40      │   1780    │  1580   │    930   │ </w:t>
      </w:r>
      <w:r>
        <w:rPr>
          <w:noProof/>
        </w:rPr>
        <w:t xml:space="preserve">  1,7    │    </w:t>
      </w:r>
      <w:hyperlink w:anchor="sub_223" w:history="1">
        <w:r>
          <w:rPr>
            <w:rStyle w:val="a4"/>
            <w:noProof/>
          </w:rPr>
          <w:t>6</w:t>
        </w:r>
      </w:hyperlink>
      <w:r>
        <w:rPr>
          <w:noProof/>
        </w:rPr>
        <w:t xml:space="preserve">    │</w:t>
      </w:r>
    </w:p>
    <w:p w:rsidR="00000000" w:rsidRDefault="008F3BB6">
      <w:pPr>
        <w:pStyle w:val="OEM"/>
      </w:pPr>
      <w:r>
        <w:rPr>
          <w:noProof/>
        </w:rPr>
        <w:t>│            ├───────────┤               ├─────────────┤           │         ├──────────┼──────────┤         │</w:t>
      </w:r>
    </w:p>
    <w:p w:rsidR="00000000" w:rsidRDefault="008F3BB6">
      <w:pPr>
        <w:pStyle w:val="OEM"/>
      </w:pPr>
      <w:r>
        <w:rPr>
          <w:noProof/>
        </w:rPr>
        <w:t xml:space="preserve">│            │    1,6    │               │ШЛВ16-40     │           │         │   1630   │   2,9    </w:t>
      </w:r>
      <w:r>
        <w:rPr>
          <w:noProof/>
        </w:rPr>
        <w:t>│         │</w:t>
      </w:r>
    </w:p>
    <w:p w:rsidR="00000000" w:rsidRDefault="008F3BB6">
      <w:pPr>
        <w:pStyle w:val="OEM"/>
      </w:pPr>
      <w:r>
        <w:rPr>
          <w:noProof/>
        </w:rPr>
        <w:t>├────────────┼───────────┤               ├─────────────┼───────────┼─────────┼──────────┼──────────┼─────────┤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│Плита       │     -     │               │ПЛ20.18-40   │   1980    │  1780   │    200   │   1,8    │    </w:t>
      </w:r>
      <w:hyperlink w:anchor="sub_223" w:history="1">
        <w:r>
          <w:rPr>
            <w:rStyle w:val="a4"/>
            <w:noProof/>
          </w:rPr>
          <w:t>8</w:t>
        </w:r>
      </w:hyperlink>
      <w:r>
        <w:rPr>
          <w:noProof/>
        </w:rPr>
        <w:t xml:space="preserve">   </w:t>
      </w:r>
      <w:r>
        <w:rPr>
          <w:noProof/>
        </w:rPr>
        <w:t xml:space="preserve"> │</w:t>
      </w:r>
    </w:p>
    <w:p w:rsidR="00000000" w:rsidRDefault="008F3BB6">
      <w:pPr>
        <w:pStyle w:val="OEM"/>
      </w:pPr>
      <w:r>
        <w:rPr>
          <w:noProof/>
        </w:rPr>
        <w:t>│перекрытия  │           │               │             │           │         │          │          │         │</w:t>
      </w:r>
    </w:p>
    <w:p w:rsidR="00000000" w:rsidRDefault="008F3BB6">
      <w:pPr>
        <w:pStyle w:val="OEM"/>
      </w:pPr>
      <w:r>
        <w:rPr>
          <w:noProof/>
        </w:rPr>
        <w:t>├────────────┴───────────┴───────────────┴─────────────┴───────────┴─────────┴──────────┴──────────┴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                     </w:t>
      </w:r>
      <w:r>
        <w:rPr>
          <w:rStyle w:val="a3"/>
          <w:noProof/>
        </w:rPr>
        <w:t>Конструкции шахт лифтов грузоподъемностью 630 кг</w:t>
      </w:r>
      <w:r>
        <w:rPr>
          <w:noProof/>
        </w:rPr>
        <w:t xml:space="preserve">                              │</w:t>
      </w:r>
    </w:p>
    <w:p w:rsidR="00000000" w:rsidRDefault="008F3BB6">
      <w:pPr>
        <w:pStyle w:val="OEM"/>
      </w:pPr>
      <w:r>
        <w:rPr>
          <w:noProof/>
        </w:rPr>
        <w:t>├────────────┬───────────┬───────────────┬─────────────┬───────────┬─────────┬──────────┬──────────┬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│Нижний блок │ 1,0 и 1,6 │Сзади кабины   │ШЛН14-63     │   2580  </w:t>
      </w:r>
      <w:r>
        <w:rPr>
          <w:noProof/>
        </w:rPr>
        <w:t xml:space="preserve">  │  1730   │   1400   │   3,1    │    </w:t>
      </w:r>
      <w:hyperlink w:anchor="sub_223" w:history="1">
        <w:r>
          <w:rPr>
            <w:rStyle w:val="a4"/>
            <w:noProof/>
          </w:rPr>
          <w:t>6</w:t>
        </w:r>
      </w:hyperlink>
      <w:r>
        <w:rPr>
          <w:noProof/>
        </w:rPr>
        <w:t xml:space="preserve">    │</w:t>
      </w:r>
    </w:p>
    <w:p w:rsidR="00000000" w:rsidRDefault="008F3BB6">
      <w:pPr>
        <w:pStyle w:val="OEM"/>
      </w:pPr>
      <w:r>
        <w:rPr>
          <w:noProof/>
        </w:rPr>
        <w:t>│            │           ├───────────────┼─────────────┼───────────┼─────────┤          ├──────────┤         │</w:t>
      </w:r>
    </w:p>
    <w:p w:rsidR="00000000" w:rsidRDefault="008F3BB6">
      <w:pPr>
        <w:pStyle w:val="OEM"/>
      </w:pPr>
      <w:r>
        <w:rPr>
          <w:noProof/>
        </w:rPr>
        <w:t>│            │           │Справа кабины  │ШЛН4пр-63    │   1880    │  2580</w:t>
      </w:r>
      <w:r>
        <w:rPr>
          <w:noProof/>
        </w:rPr>
        <w:t xml:space="preserve">   │          │   3,3    │         │</w:t>
      </w:r>
    </w:p>
    <w:p w:rsidR="00000000" w:rsidRDefault="008F3BB6">
      <w:pPr>
        <w:pStyle w:val="OEM"/>
      </w:pPr>
      <w:r>
        <w:rPr>
          <w:noProof/>
        </w:rPr>
        <w:t>├────────────┼───────────┼───────────────┼─────────────┼───────────┼─────────┼──────────┼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│Средний блок│ 1,0 и 1,6 │Сзади кабины   │ШЛС28-63     │   2580    │  1730   │   2780   │   5,4    │  </w:t>
      </w:r>
      <w:hyperlink w:anchor="sub_223" w:history="1">
        <w:r>
          <w:rPr>
            <w:rStyle w:val="a4"/>
            <w:noProof/>
          </w:rPr>
          <w:t>3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 xml:space="preserve">  │</w:t>
      </w:r>
    </w:p>
    <w:p w:rsidR="00000000" w:rsidRDefault="008F3BB6">
      <w:pPr>
        <w:pStyle w:val="OEM"/>
      </w:pPr>
      <w:r>
        <w:rPr>
          <w:noProof/>
        </w:rPr>
        <w:t>│            │           ├───────────────┼─────────────┼───────────┼─────────┤          ├──────────┼─────────┤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   │           │Справа кабины  │ШЛС28пр-63   │   1880    │  2580   │          │   </w:t>
      </w:r>
      <w:r>
        <w:rPr>
          <w:noProof/>
        </w:rPr>
        <w:t xml:space="preserve">5,9    │  </w:t>
      </w:r>
      <w:hyperlink w:anchor="sub_223" w:history="1">
        <w:r>
          <w:rPr>
            <w:rStyle w:val="a4"/>
            <w:noProof/>
          </w:rPr>
          <w:t>4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 xml:space="preserve">  │</w:t>
      </w:r>
    </w:p>
    <w:p w:rsidR="00000000" w:rsidRDefault="008F3BB6">
      <w:pPr>
        <w:pStyle w:val="OEM"/>
      </w:pPr>
      <w:r>
        <w:rPr>
          <w:noProof/>
        </w:rPr>
        <w:t>│            │           ├───────────────┼─────────────┼───────────┼─────────┼──────────┼──────────┼─────────┤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   │           │Сзади кабины   │ШЛС30-63     │   2580    │  1730  </w:t>
      </w:r>
      <w:r>
        <w:rPr>
          <w:noProof/>
        </w:rPr>
        <w:t xml:space="preserve"> │   2980   │   5,9    │  </w:t>
      </w:r>
      <w:hyperlink w:anchor="sub_223" w:history="1">
        <w:r>
          <w:rPr>
            <w:rStyle w:val="a4"/>
            <w:noProof/>
          </w:rPr>
          <w:t>3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 xml:space="preserve">  │</w:t>
      </w:r>
    </w:p>
    <w:p w:rsidR="00000000" w:rsidRDefault="008F3BB6">
      <w:pPr>
        <w:pStyle w:val="OEM"/>
      </w:pPr>
      <w:r>
        <w:rPr>
          <w:noProof/>
        </w:rPr>
        <w:t>│            │           ├───────────────┼─────────────┼───────────┼─────────┤          ├──────────┼─────────┤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lastRenderedPageBreak/>
        <w:t>│            │           │Справа кабины  │ШЛС30пр-63   │   1</w:t>
      </w:r>
      <w:r>
        <w:rPr>
          <w:noProof/>
        </w:rPr>
        <w:t xml:space="preserve">880    │  2580   │          │   6,4    │  </w:t>
      </w:r>
      <w:hyperlink w:anchor="sub_223" w:history="1">
        <w:r>
          <w:rPr>
            <w:rStyle w:val="a4"/>
            <w:noProof/>
          </w:rPr>
          <w:t>4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 xml:space="preserve">  │</w:t>
      </w:r>
    </w:p>
    <w:p w:rsidR="00000000" w:rsidRDefault="008F3BB6">
      <w:pPr>
        <w:pStyle w:val="OEM"/>
      </w:pPr>
      <w:r>
        <w:rPr>
          <w:noProof/>
        </w:rPr>
        <w:t>├────────────┼───────────┼───────────────┼─────────────┼───────────┼─────────┼──────────┼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t>│Верхний блок│    1,0    │Сзади кабины   │ШЛ</w:t>
      </w:r>
      <w:r>
        <w:rPr>
          <w:noProof/>
        </w:rPr>
        <w:t xml:space="preserve">В9-63      │   2580    │  1730   │    930   │   1,9    │    </w:t>
      </w:r>
      <w:hyperlink w:anchor="sub_223" w:history="1">
        <w:r>
          <w:rPr>
            <w:rStyle w:val="a4"/>
            <w:noProof/>
          </w:rPr>
          <w:t>6</w:t>
        </w:r>
      </w:hyperlink>
      <w:r>
        <w:rPr>
          <w:noProof/>
        </w:rPr>
        <w:t xml:space="preserve">    │</w:t>
      </w:r>
    </w:p>
    <w:p w:rsidR="00000000" w:rsidRDefault="008F3BB6">
      <w:pPr>
        <w:pStyle w:val="OEM"/>
      </w:pPr>
      <w:r>
        <w:rPr>
          <w:noProof/>
        </w:rPr>
        <w:t>│            │           ├───────────────┼─────────────┼───────────┼─────────┤          ├──────────┤         │</w:t>
      </w:r>
    </w:p>
    <w:p w:rsidR="00000000" w:rsidRDefault="008F3BB6">
      <w:pPr>
        <w:pStyle w:val="OEM"/>
      </w:pPr>
      <w:r>
        <w:rPr>
          <w:noProof/>
        </w:rPr>
        <w:t xml:space="preserve">│            │           │Справа кабины  │ШЛВ9пр-63  </w:t>
      </w:r>
      <w:r>
        <w:rPr>
          <w:noProof/>
        </w:rPr>
        <w:t xml:space="preserve">  │   1880    │  2580   │          │   2,2    │         │</w:t>
      </w:r>
    </w:p>
    <w:p w:rsidR="00000000" w:rsidRDefault="008F3BB6">
      <w:pPr>
        <w:pStyle w:val="OEM"/>
      </w:pPr>
      <w:r>
        <w:rPr>
          <w:noProof/>
        </w:rPr>
        <w:t>│            ├───────────┼───────────────┼─────────────┼───────────┼─────────┼──────────┼──────────┤         │</w:t>
      </w:r>
    </w:p>
    <w:p w:rsidR="00000000" w:rsidRDefault="008F3BB6">
      <w:pPr>
        <w:pStyle w:val="OEM"/>
      </w:pPr>
      <w:r>
        <w:rPr>
          <w:noProof/>
        </w:rPr>
        <w:t xml:space="preserve">│            │    1,6    │Сзади кабины   │ШЛВ16-63     │   2580    │  1730   │   1630  </w:t>
      </w:r>
      <w:r>
        <w:rPr>
          <w:noProof/>
        </w:rPr>
        <w:t xml:space="preserve"> │   3,6    │         │</w:t>
      </w:r>
    </w:p>
    <w:p w:rsidR="00000000" w:rsidRDefault="008F3BB6">
      <w:pPr>
        <w:pStyle w:val="OEM"/>
      </w:pPr>
      <w:r>
        <w:rPr>
          <w:noProof/>
        </w:rPr>
        <w:t>│            │           ├───────────────┼─────────────┼───────────┼─────────┤          ├──────────┤         │</w:t>
      </w:r>
    </w:p>
    <w:p w:rsidR="00000000" w:rsidRDefault="008F3BB6">
      <w:pPr>
        <w:pStyle w:val="OEM"/>
      </w:pPr>
      <w:r>
        <w:rPr>
          <w:noProof/>
        </w:rPr>
        <w:t>│            │           │Справа кабины  │ШЛВ16пр-63   │   1880    │  2580   │          │   3,9    │         │</w:t>
      </w:r>
    </w:p>
    <w:p w:rsidR="00000000" w:rsidRDefault="008F3BB6">
      <w:pPr>
        <w:pStyle w:val="OEM"/>
      </w:pPr>
      <w:r>
        <w:rPr>
          <w:noProof/>
        </w:rPr>
        <w:t>├─────────</w:t>
      </w:r>
      <w:r>
        <w:rPr>
          <w:noProof/>
        </w:rPr>
        <w:t>───┼───────────┼───────────────┼─────────────┼───────────┼─────────┼──────────┼──────────┼─────────┤</w:t>
      </w:r>
    </w:p>
    <w:p w:rsidR="00000000" w:rsidRDefault="008F3BB6">
      <w:pPr>
        <w:pStyle w:val="OEM"/>
      </w:pPr>
      <w:r>
        <w:rPr>
          <w:noProof/>
        </w:rPr>
        <w:t xml:space="preserve">│Плита       │     -     │Сзади кабины   │ПЛ19.28-63   │   2780    │  1930   │    200   │   2,7    │    </w:t>
      </w:r>
      <w:hyperlink w:anchor="sub_223" w:history="1">
        <w:r>
          <w:rPr>
            <w:rStyle w:val="a4"/>
            <w:noProof/>
          </w:rPr>
          <w:t>8</w:t>
        </w:r>
      </w:hyperlink>
      <w:r>
        <w:rPr>
          <w:noProof/>
        </w:rPr>
        <w:t xml:space="preserve">    │</w:t>
      </w:r>
    </w:p>
    <w:p w:rsidR="00000000" w:rsidRDefault="008F3BB6">
      <w:pPr>
        <w:pStyle w:val="OEM"/>
      </w:pPr>
      <w:r>
        <w:rPr>
          <w:noProof/>
        </w:rPr>
        <w:t xml:space="preserve">│перекрытия  │     </w:t>
      </w:r>
      <w:r>
        <w:rPr>
          <w:noProof/>
        </w:rPr>
        <w:t xml:space="preserve">      │               │             │           │         │          │          │         │</w:t>
      </w:r>
    </w:p>
    <w:p w:rsidR="00000000" w:rsidRDefault="008F3BB6">
      <w:pPr>
        <w:pStyle w:val="OEM"/>
      </w:pPr>
      <w:r>
        <w:rPr>
          <w:noProof/>
        </w:rPr>
        <w:t>│            │           ├───────────────┼─────────────┼───────────┼─────────┤          ├──────────┤         │</w:t>
      </w:r>
    </w:p>
    <w:p w:rsidR="00000000" w:rsidRDefault="008F3BB6">
      <w:pPr>
        <w:pStyle w:val="OEM"/>
      </w:pPr>
      <w:r>
        <w:rPr>
          <w:noProof/>
        </w:rPr>
        <w:t>│            │           │Справа кабины  │ПЛ28.21пр-6</w:t>
      </w:r>
      <w:r>
        <w:rPr>
          <w:noProof/>
        </w:rPr>
        <w:t>3 │   2080    │  2780   │          │   2,9    │         │</w:t>
      </w:r>
    </w:p>
    <w:p w:rsidR="00000000" w:rsidRDefault="008F3BB6">
      <w:pPr>
        <w:pStyle w:val="OEM"/>
      </w:pPr>
      <w:r>
        <w:rPr>
          <w:noProof/>
        </w:rPr>
        <w:t>└────────────┴───────────┴───────────────┴─────────────┴───────────┴─────────┴──────────┴──────────┴─────────┘</w:t>
      </w:r>
    </w:p>
    <w:p w:rsidR="00000000" w:rsidRDefault="008F3BB6">
      <w:pPr>
        <w:pStyle w:val="OEM"/>
      </w:pPr>
    </w:p>
    <w:p w:rsidR="00000000" w:rsidRDefault="008F3BB6">
      <w:pPr>
        <w:ind w:firstLine="0"/>
        <w:jc w:val="right"/>
      </w:pPr>
      <w:bookmarkStart w:id="6" w:name="sub_1111"/>
      <w:r>
        <w:rPr>
          <w:rStyle w:val="a3"/>
        </w:rPr>
        <w:t>Таблица 1a</w:t>
      </w:r>
    </w:p>
    <w:bookmarkEnd w:id="6"/>
    <w:p w:rsidR="00000000" w:rsidRDefault="008F3BB6">
      <w:pPr>
        <w:pStyle w:val="OEM"/>
      </w:pPr>
    </w:p>
    <w:p w:rsidR="00000000" w:rsidRDefault="008F3BB6">
      <w:pPr>
        <w:pStyle w:val="OEM"/>
      </w:pPr>
      <w:r>
        <w:rPr>
          <w:noProof/>
        </w:rPr>
        <w:t>┌─────────┬───────┬──────────┬────────────────────────────</w:t>
      </w:r>
      <w:r>
        <w:rPr>
          <w:noProof/>
        </w:rPr>
        <w:t>─┬───────────────────────────┬─────────────┬───────┐</w:t>
      </w:r>
    </w:p>
    <w:p w:rsidR="00000000" w:rsidRDefault="008F3BB6">
      <w:pPr>
        <w:pStyle w:val="OEM"/>
      </w:pPr>
      <w:r>
        <w:rPr>
          <w:noProof/>
        </w:rPr>
        <w:t>│Наимено- │Номина-│Расположе-│Марка конструкции шахты лифта│     Основные размеры      │    Масса    │ Номер │</w:t>
      </w:r>
    </w:p>
    <w:p w:rsidR="00000000" w:rsidRDefault="008F3BB6">
      <w:pPr>
        <w:pStyle w:val="OEM"/>
      </w:pPr>
      <w:r>
        <w:rPr>
          <w:noProof/>
        </w:rPr>
        <w:t>│  вание  │ льная │   ние    │    грузоподъемностью, кг    │      конструкции, мм      │ кон</w:t>
      </w:r>
      <w:r>
        <w:rPr>
          <w:noProof/>
        </w:rPr>
        <w:t>струкции │чертежа│</w:t>
      </w:r>
    </w:p>
    <w:p w:rsidR="00000000" w:rsidRDefault="008F3BB6">
      <w:pPr>
        <w:pStyle w:val="OEM"/>
      </w:pPr>
      <w:r>
        <w:rPr>
          <w:noProof/>
        </w:rPr>
        <w:t>│конструк-│ ско-  │противове-├──────────────┬──────────────┼───────┬─────────┬─────────┤(справочная),│       │</w:t>
      </w:r>
    </w:p>
    <w:p w:rsidR="00000000" w:rsidRDefault="008F3BB6">
      <w:pPr>
        <w:pStyle w:val="OEM"/>
      </w:pPr>
      <w:r>
        <w:rPr>
          <w:noProof/>
        </w:rPr>
        <w:t>│   ции   │ рость │    са    │     320      │      400     │Ширина │  Длина  │ Высота  │      т      │       │</w:t>
      </w:r>
    </w:p>
    <w:p w:rsidR="00000000" w:rsidRDefault="008F3BB6">
      <w:pPr>
        <w:pStyle w:val="OEM"/>
      </w:pPr>
      <w:r>
        <w:rPr>
          <w:noProof/>
        </w:rPr>
        <w:t>│         │лифт</w:t>
      </w:r>
      <w:r>
        <w:rPr>
          <w:noProof/>
        </w:rPr>
        <w:t>а, │          │              │              │   b   │(глубина)│(толщина)│             │       │</w:t>
      </w:r>
    </w:p>
    <w:p w:rsidR="00000000" w:rsidRDefault="008F3BB6">
      <w:pPr>
        <w:pStyle w:val="OEM"/>
      </w:pPr>
      <w:r>
        <w:rPr>
          <w:noProof/>
        </w:rPr>
        <w:t>│         │  м/с  │          │              │              │       │    l    │    h    │        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</w:t>
      </w:r>
      <w:r>
        <w:rPr>
          <w:noProof/>
        </w:rPr>
        <w:t>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│Нижний   │   -   │Сзади     │ШЛН14-32      │ШЛН14-40а     │ 1580  │  1730   │  1400   │    2,5      │   </w:t>
      </w:r>
      <w:hyperlink w:anchor="sub_223" w:history="1">
        <w:r>
          <w:rPr>
            <w:rStyle w:val="a4"/>
            <w:noProof/>
          </w:rPr>
          <w:t>6</w:t>
        </w:r>
      </w:hyperlink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 xml:space="preserve">│блок     │       │кабины    │              │             </w:t>
      </w:r>
      <w:r>
        <w:rPr>
          <w:noProof/>
        </w:rPr>
        <w:t xml:space="preserve">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├──────────┼──────────────┼──────────────┼───────┼─────────┤         ├─────────────┼───────┤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│       │Справа    │ШЛН14пр-32    │ШЛН14пр-40а   │ 1730  │  1580   │         │    </w:t>
      </w:r>
      <w:r>
        <w:rPr>
          <w:noProof/>
        </w:rPr>
        <w:t xml:space="preserve">         │       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lastRenderedPageBreak/>
        <w:t>├─────────┤       ├──────────┼──────────────┼──────────────┼───────┼─────────┼─────────┼─────────────┼───────┤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│Средний  │    </w:t>
      </w:r>
      <w:r>
        <w:rPr>
          <w:noProof/>
        </w:rPr>
        <w:t xml:space="preserve">   │Сзади     │ШЛС28-32      │ШЛС28-40а     │ 1580  │  1730   │  2780   │    4,5      │ </w:t>
      </w:r>
      <w:hyperlink w:anchor="sub_222" w:history="1">
        <w:r>
          <w:rPr>
            <w:rStyle w:val="a4"/>
            <w:noProof/>
          </w:rPr>
          <w:t>2а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>│</w:t>
      </w:r>
    </w:p>
    <w:p w:rsidR="00000000" w:rsidRDefault="008F3BB6">
      <w:pPr>
        <w:pStyle w:val="OEM"/>
      </w:pPr>
      <w:r>
        <w:rPr>
          <w:noProof/>
        </w:rPr>
        <w:t>│блок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├──────────┼──────────────┼──────────────┼───────┼─────────┤         ├─────────────┼───────┤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│       │Справа    │ШЛС28пр-32    │ШЛС28пр-40а   │ 1730  │  1580   │         │             │ </w:t>
      </w:r>
      <w:hyperlink w:anchor="sub_222" w:history="1">
        <w:r>
          <w:rPr>
            <w:rStyle w:val="a4"/>
            <w:noProof/>
          </w:rPr>
          <w:t>2б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>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│      </w:t>
      </w:r>
      <w:r>
        <w:rPr>
          <w:noProof/>
        </w:rPr>
        <w:t xml:space="preserve"> │Сзади     │ШЛС30-32      │ШЛС30-40      │ 1580  │  1730   │  2980   │    4,8      │ </w:t>
      </w:r>
      <w:hyperlink w:anchor="sub_222" w:history="1">
        <w:r>
          <w:rPr>
            <w:rStyle w:val="a4"/>
            <w:noProof/>
          </w:rPr>
          <w:t>2а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>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</w:t>
      </w:r>
      <w:r>
        <w:rPr>
          <w:noProof/>
        </w:rPr>
        <w:t xml:space="preserve">         │       ├──────────┼──────────────┼──────────────┼───────┼─────────┤         ├─────────────┼───────┤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│       │Справа    │ШЛС30пр-32    │ШЛС30пр-40а   │ 1730  │  1580   │         │             │ </w:t>
      </w:r>
      <w:hyperlink w:anchor="sub_222" w:history="1">
        <w:r>
          <w:rPr>
            <w:rStyle w:val="a4"/>
            <w:noProof/>
          </w:rPr>
          <w:t>2б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>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>│Верхний  │  0,71 │</w:t>
      </w:r>
      <w:r>
        <w:rPr>
          <w:noProof/>
        </w:rPr>
        <w:t>Сзади     │ШЛВ9-32       │ШЛВ9-40а      │ 1580  │  1730   │   930   │    1,6      │       │</w:t>
      </w:r>
    </w:p>
    <w:p w:rsidR="00000000" w:rsidRDefault="008F3BB6">
      <w:pPr>
        <w:pStyle w:val="OEM"/>
      </w:pPr>
      <w:r>
        <w:rPr>
          <w:noProof/>
        </w:rPr>
        <w:t>│блок     │и 1,0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</w:t>
      </w:r>
      <w:r>
        <w:rPr>
          <w:noProof/>
        </w:rPr>
        <w:t>──────┼───────┼─────────┤         ├─────────────┼───────┤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│       │Справа    │ШЛВ9пр-32     │ШЛВ9пр40а     │ 1730  │  1580   │         │             │   </w:t>
      </w:r>
      <w:hyperlink w:anchor="sub_223" w:history="1">
        <w:r>
          <w:rPr>
            <w:rStyle w:val="a4"/>
            <w:noProof/>
          </w:rPr>
          <w:t>6</w:t>
        </w:r>
      </w:hyperlink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 xml:space="preserve">│         │       │кабины    │              │              │  </w:t>
      </w:r>
      <w:r>
        <w:rPr>
          <w:noProof/>
        </w:rPr>
        <w:t xml:space="preserve">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├───────┼──────────┼──────────────┼──────────────┼───────┼─────────┼─────────┼─────────────┤       │</w:t>
      </w:r>
    </w:p>
    <w:p w:rsidR="00000000" w:rsidRDefault="008F3BB6">
      <w:pPr>
        <w:pStyle w:val="OEM"/>
      </w:pPr>
      <w:r>
        <w:rPr>
          <w:noProof/>
        </w:rPr>
        <w:t xml:space="preserve">│         │  1,4  │Сзади     │ШЛВ14-32      │       -      │ 1580  │  1730   │  1400   │    2,5 </w:t>
      </w:r>
      <w:r>
        <w:rPr>
          <w:noProof/>
        </w:rPr>
        <w:t xml:space="preserve">     │       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>│Плита    │   -   │</w:t>
      </w:r>
      <w:r>
        <w:rPr>
          <w:noProof/>
        </w:rPr>
        <w:t xml:space="preserve">Сзади     │ПЛ19.18-32    │ПЛ19.18-40а   │ 1780  │  1930   │   200   │    1,7      │   </w:t>
      </w:r>
      <w:hyperlink w:anchor="sub_223" w:history="1">
        <w:r>
          <w:rPr>
            <w:rStyle w:val="a4"/>
            <w:noProof/>
          </w:rPr>
          <w:t>8</w:t>
        </w:r>
      </w:hyperlink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>│перекры-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 xml:space="preserve">│тия      │       │         </w:t>
      </w:r>
      <w:r>
        <w:rPr>
          <w:noProof/>
        </w:rPr>
        <w:t xml:space="preserve">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├──────────┼──────────────┼──────────────┼───────┼─────────┤         ├─────────────┼───────┤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>│         │       │Справа    │ПЛ18.19-32    │ПЛ18.19-4ра   │ 1</w:t>
      </w:r>
      <w:r>
        <w:rPr>
          <w:noProof/>
        </w:rPr>
        <w:t>930  │  1780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──────────┼───────┼─────────┼─────────┼────────</w:t>
      </w:r>
      <w:r>
        <w:rPr>
          <w:noProof/>
        </w:rPr>
        <w:t>─────┼───────┤</w:t>
      </w:r>
    </w:p>
    <w:p w:rsidR="00000000" w:rsidRDefault="008F3BB6">
      <w:pPr>
        <w:pStyle w:val="OEM"/>
      </w:pPr>
      <w:r>
        <w:rPr>
          <w:noProof/>
        </w:rPr>
        <w:lastRenderedPageBreak/>
        <w:t xml:space="preserve">│Тумба    │  1,0  │    -     │ТЛ4-32        │       -      │  250  │   250   │   425   │    0,07     │   </w:t>
      </w:r>
      <w:hyperlink w:anchor="sub_223" w:history="1">
        <w:r>
          <w:rPr>
            <w:rStyle w:val="a4"/>
            <w:noProof/>
          </w:rPr>
          <w:t>9</w:t>
        </w:r>
      </w:hyperlink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 xml:space="preserve">│         ├───────┼──────────┼──────────────┤              ├───────┼─────────┼─────────┼─────────────┤   </w:t>
      </w:r>
      <w:r>
        <w:rPr>
          <w:noProof/>
        </w:rPr>
        <w:t xml:space="preserve">    │</w:t>
      </w:r>
    </w:p>
    <w:p w:rsidR="00000000" w:rsidRDefault="008F3BB6">
      <w:pPr>
        <w:pStyle w:val="OEM"/>
      </w:pPr>
      <w:r>
        <w:rPr>
          <w:noProof/>
        </w:rPr>
        <w:t>│         │  0,71 │          │ТЛ5-32        │              │       │         │   520   │    0,08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│Нижний   │   -   │Сзади    </w:t>
      </w:r>
      <w:r>
        <w:rPr>
          <w:noProof/>
        </w:rPr>
        <w:t xml:space="preserve"> │ШЛШ4-50       │ШЛН4-63а      │ 2680  │  1730   │  1400   │    3,2      │   </w:t>
      </w:r>
      <w:hyperlink w:anchor="sub_223" w:history="1">
        <w:r>
          <w:rPr>
            <w:rStyle w:val="a4"/>
            <w:noProof/>
          </w:rPr>
          <w:t>6</w:t>
        </w:r>
      </w:hyperlink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>│блок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</w:t>
      </w:r>
      <w:r>
        <w:rPr>
          <w:noProof/>
        </w:rPr>
        <w:t>───────┼──────────────┼───────┼─────────┤         ├─────────────┤       │</w:t>
      </w:r>
    </w:p>
    <w:p w:rsidR="00000000" w:rsidRDefault="008F3BB6">
      <w:pPr>
        <w:pStyle w:val="OEM"/>
      </w:pPr>
      <w:r>
        <w:rPr>
          <w:noProof/>
        </w:rPr>
        <w:t>│         │       │Справа    │ШЛН14пр-50    │ШЛН4пр-63а    │ 1880  │  2580   │         │    3,3      │       │</w:t>
      </w:r>
    </w:p>
    <w:p w:rsidR="00000000" w:rsidRDefault="008F3BB6">
      <w:pPr>
        <w:pStyle w:val="OEM"/>
      </w:pPr>
      <w:r>
        <w:rPr>
          <w:noProof/>
        </w:rPr>
        <w:t xml:space="preserve">│         │       │кабины    │              │              │       │   </w:t>
      </w:r>
      <w:r>
        <w:rPr>
          <w:noProof/>
        </w:rPr>
        <w:t xml:space="preserve">      │         │        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│Средний  │   -   │Сзади     │ШЛС28-50      │ШЛС28-63а     │ 2680  │  1730   │  2780   │    5,7      │ </w:t>
      </w:r>
      <w:hyperlink w:anchor="sub_223" w:history="1">
        <w:r>
          <w:rPr>
            <w:rStyle w:val="a4"/>
            <w:noProof/>
          </w:rPr>
          <w:t>3а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>│</w:t>
      </w:r>
    </w:p>
    <w:p w:rsidR="00000000" w:rsidRDefault="008F3BB6">
      <w:pPr>
        <w:pStyle w:val="OEM"/>
      </w:pPr>
      <w:r>
        <w:rPr>
          <w:noProof/>
        </w:rPr>
        <w:t>│блок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├──────────┼──────────────┼──────────────┼───────┼─────────┤         ├─</w:t>
      </w:r>
      <w:r>
        <w:rPr>
          <w:noProof/>
        </w:rPr>
        <w:t>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│       │Справа    │ШЛС28пр-50    │ШЛС28пр-6За   │ 1880  │  2580   │         │    6,0      │ </w:t>
      </w:r>
      <w:hyperlink w:anchor="sub_223" w:history="1">
        <w:r>
          <w:rPr>
            <w:rStyle w:val="a4"/>
            <w:noProof/>
          </w:rPr>
          <w:t>4а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>│</w:t>
      </w:r>
    </w:p>
    <w:p w:rsidR="00000000" w:rsidRDefault="008F3BB6">
      <w:pPr>
        <w:pStyle w:val="OEM"/>
      </w:pPr>
      <w:r>
        <w:rPr>
          <w:noProof/>
        </w:rPr>
        <w:t xml:space="preserve">│         │       │кабины    │              │              │       │     </w:t>
      </w:r>
      <w:r>
        <w:rPr>
          <w:noProof/>
        </w:rPr>
        <w:t xml:space="preserve">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│       │Сзади     │ШЛС30-50      │ШЛС30-63а     │ 2680  │  1730   │  2980   │    6,2      │ </w:t>
      </w:r>
      <w:hyperlink w:anchor="sub_223" w:history="1">
        <w:r>
          <w:rPr>
            <w:rStyle w:val="a4"/>
            <w:noProof/>
          </w:rPr>
          <w:t>3а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>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├──────────┼──────────────┼──────────────┼───────┼─────────┤         ├───</w:t>
      </w:r>
      <w:r>
        <w:rPr>
          <w:noProof/>
        </w:rPr>
        <w:t>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         │       │Справа    │ШЛС30пр-50    │ШЛС30пр-63а   │ 1880  │  2580   │         │    6,5      │ </w:t>
      </w:r>
      <w:hyperlink w:anchor="sub_223" w:history="1">
        <w:r>
          <w:rPr>
            <w:rStyle w:val="a4"/>
            <w:noProof/>
          </w:rPr>
          <w:t>4б</w:t>
        </w:r>
      </w:hyperlink>
      <w:r>
        <w:rPr>
          <w:noProof/>
        </w:rPr>
        <w:t xml:space="preserve"> и </w:t>
      </w:r>
      <w:hyperlink w:anchor="sub_223" w:history="1">
        <w:r>
          <w:rPr>
            <w:rStyle w:val="a4"/>
            <w:noProof/>
          </w:rPr>
          <w:t>7</w:t>
        </w:r>
      </w:hyperlink>
      <w:r>
        <w:rPr>
          <w:noProof/>
        </w:rPr>
        <w:t>│</w:t>
      </w:r>
    </w:p>
    <w:p w:rsidR="00000000" w:rsidRDefault="008F3BB6">
      <w:pPr>
        <w:pStyle w:val="OEM"/>
      </w:pPr>
      <w:r>
        <w:rPr>
          <w:noProof/>
        </w:rPr>
        <w:t xml:space="preserve">│         │       │кабины    │              │              │       │       </w:t>
      </w:r>
      <w:r>
        <w:rPr>
          <w:noProof/>
        </w:rPr>
        <w:t xml:space="preserve">  │         │        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│Верхний  │  1,0  │Сзади     │ШЛВ9-50       │ШЛВ9-63а      │ 2680  │  1730   │   930   │    2,1      │   </w:t>
      </w:r>
      <w:hyperlink w:anchor="sub_223" w:history="1">
        <w:r>
          <w:rPr>
            <w:rStyle w:val="a4"/>
            <w:noProof/>
          </w:rPr>
          <w:t>6</w:t>
        </w:r>
      </w:hyperlink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>│блок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├──────────┼──────────────┼──────────────┼───────┼─────────┤         ├─────────────┤       │</w:t>
      </w:r>
    </w:p>
    <w:p w:rsidR="00000000" w:rsidRDefault="008F3BB6">
      <w:pPr>
        <w:pStyle w:val="OEM"/>
      </w:pPr>
      <w:r>
        <w:rPr>
          <w:noProof/>
        </w:rPr>
        <w:t xml:space="preserve">│  </w:t>
      </w:r>
      <w:r>
        <w:rPr>
          <w:noProof/>
        </w:rPr>
        <w:t xml:space="preserve">       │       │Справа    │ШЛВ9пр-50     │ШЛВ9пр-63а    │ 1880  │  2580   │         │    2,2      │       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├───────┼──────────┼───────</w:t>
      </w:r>
      <w:r>
        <w:rPr>
          <w:noProof/>
        </w:rPr>
        <w:t>───────┼──────────────┼───────┼─────────┼─────────┼─────────────┤       │</w:t>
      </w:r>
    </w:p>
    <w:p w:rsidR="00000000" w:rsidRDefault="008F3BB6">
      <w:pPr>
        <w:pStyle w:val="OEM"/>
      </w:pPr>
      <w:r>
        <w:rPr>
          <w:noProof/>
        </w:rPr>
        <w:t>│         │  1,4  │Сзади     │ШЛВ14-50      │       -      │ 2680  │  1730   │  1400   │    3,2      │       │</w:t>
      </w:r>
    </w:p>
    <w:p w:rsidR="00000000" w:rsidRDefault="008F3BB6">
      <w:pPr>
        <w:pStyle w:val="OEM"/>
      </w:pPr>
      <w:r>
        <w:rPr>
          <w:noProof/>
        </w:rPr>
        <w:t xml:space="preserve">│         │       │кабины    │              │              │       │   </w:t>
      </w:r>
      <w:r>
        <w:rPr>
          <w:noProof/>
        </w:rPr>
        <w:t xml:space="preserve">      │         </w:t>
      </w:r>
      <w:r>
        <w:rPr>
          <w:noProof/>
        </w:rPr>
        <w:lastRenderedPageBreak/>
        <w:t>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├──────────┼──────────────┤              ├───────┼─────────┤         ├─────────────┤       │</w:t>
      </w:r>
    </w:p>
    <w:p w:rsidR="00000000" w:rsidRDefault="008F3BB6">
      <w:pPr>
        <w:pStyle w:val="OEM"/>
      </w:pPr>
      <w:r>
        <w:rPr>
          <w:noProof/>
        </w:rPr>
        <w:t xml:space="preserve">│         │       │Справа    │ПШВ14пр-50    │              │ 1880  │  2580   │         │    3,4      │   </w:t>
      </w:r>
      <w:r>
        <w:rPr>
          <w:noProof/>
        </w:rPr>
        <w:t xml:space="preserve">    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──────────┼───────┼─────────┼─────────┼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 xml:space="preserve">│Плита    │   -   │Сзади    </w:t>
      </w:r>
      <w:r>
        <w:rPr>
          <w:noProof/>
        </w:rPr>
        <w:t xml:space="preserve"> │ПЛ19.29-50    │ПЛ19.29-63а   │ 2880  │  1930   │   200   │    2,7      │   </w:t>
      </w:r>
      <w:hyperlink w:anchor="sub_223" w:history="1">
        <w:r>
          <w:rPr>
            <w:rStyle w:val="a4"/>
            <w:noProof/>
          </w:rPr>
          <w:t>8</w:t>
        </w:r>
      </w:hyperlink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>│перекры-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 xml:space="preserve">│тия      │       │          │       </w:t>
      </w:r>
      <w:r>
        <w:rPr>
          <w:noProof/>
        </w:rPr>
        <w:t xml:space="preserve">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│         │       ├──────────┼──────────────┼──────────────┼───────┼─────────┤         ├─────────────┼───────┤</w:t>
      </w:r>
    </w:p>
    <w:p w:rsidR="00000000" w:rsidRDefault="008F3BB6">
      <w:pPr>
        <w:pStyle w:val="OEM"/>
      </w:pPr>
      <w:r>
        <w:rPr>
          <w:noProof/>
        </w:rPr>
        <w:t>│         │       │Справа    │ПЛ28.21пр-50  │ПЛ28.21пр-63а │ 2080  │  2</w:t>
      </w:r>
      <w:r>
        <w:rPr>
          <w:noProof/>
        </w:rPr>
        <w:t>780   │         │    2,9      │       │</w:t>
      </w:r>
    </w:p>
    <w:p w:rsidR="00000000" w:rsidRDefault="008F3BB6">
      <w:pPr>
        <w:pStyle w:val="OEM"/>
      </w:pPr>
      <w:r>
        <w:rPr>
          <w:noProof/>
        </w:rPr>
        <w:t>│         │       │кабины    │              │              │       │         │         │             │       │</w:t>
      </w:r>
    </w:p>
    <w:p w:rsidR="00000000" w:rsidRDefault="008F3BB6">
      <w:pPr>
        <w:pStyle w:val="OEM"/>
      </w:pPr>
      <w:r>
        <w:rPr>
          <w:noProof/>
        </w:rPr>
        <w:t>├─────────┼───────┼──────────┼──────────────┼──────────────┼───────┼─────────┼─────────┼─────────────┼───</w:t>
      </w:r>
      <w:r>
        <w:rPr>
          <w:noProof/>
        </w:rPr>
        <w:t>────┤</w:t>
      </w:r>
    </w:p>
    <w:p w:rsidR="00000000" w:rsidRDefault="008F3BB6">
      <w:pPr>
        <w:pStyle w:val="OEM"/>
      </w:pPr>
      <w:r>
        <w:rPr>
          <w:noProof/>
        </w:rPr>
        <w:t xml:space="preserve">│Тумба    │  1,0  │    -     │ТЛ4-50        │       -      │  250  │   250   │   425   │    0,08     │   </w:t>
      </w:r>
      <w:hyperlink w:anchor="sub_223" w:history="1">
        <w:r>
          <w:rPr>
            <w:rStyle w:val="a4"/>
            <w:noProof/>
          </w:rPr>
          <w:t>9</w:t>
        </w:r>
      </w:hyperlink>
      <w:r>
        <w:rPr>
          <w:noProof/>
        </w:rPr>
        <w:t xml:space="preserve">   │</w:t>
      </w:r>
    </w:p>
    <w:p w:rsidR="00000000" w:rsidRDefault="008F3BB6">
      <w:pPr>
        <w:pStyle w:val="OEM"/>
      </w:pPr>
      <w:r>
        <w:rPr>
          <w:noProof/>
        </w:rPr>
        <w:t>└─────────┴───────┴──────────┴──────────────┴──────────────┴───────┴─────────┴─────────┴─────────────┴───────┘</w:t>
      </w:r>
    </w:p>
    <w:p w:rsidR="00000000" w:rsidRDefault="008F3BB6">
      <w:pPr>
        <w:pStyle w:val="OEM"/>
      </w:pPr>
    </w:p>
    <w:p w:rsidR="00000000" w:rsidRDefault="008F3BB6">
      <w:r>
        <w:rPr>
          <w:rStyle w:val="a3"/>
        </w:rPr>
        <w:t>Пр</w:t>
      </w:r>
      <w:r>
        <w:rPr>
          <w:rStyle w:val="a3"/>
        </w:rPr>
        <w:t xml:space="preserve">имечания к </w:t>
      </w:r>
      <w:hyperlink w:anchor="sub_111" w:history="1">
        <w:r>
          <w:rPr>
            <w:rStyle w:val="a4"/>
            <w:b w:val="0"/>
            <w:bCs w:val="0"/>
          </w:rPr>
          <w:t>табл. 1</w:t>
        </w:r>
      </w:hyperlink>
      <w:r>
        <w:rPr>
          <w:rStyle w:val="a3"/>
        </w:rPr>
        <w:t xml:space="preserve">, </w:t>
      </w:r>
      <w:hyperlink w:anchor="sub_1111" w:history="1">
        <w:r>
          <w:rPr>
            <w:rStyle w:val="a4"/>
            <w:b w:val="0"/>
            <w:bCs w:val="0"/>
          </w:rPr>
          <w:t>1a</w:t>
        </w:r>
      </w:hyperlink>
      <w:r>
        <w:rPr>
          <w:rStyle w:val="a3"/>
        </w:rPr>
        <w:t>, 1б:</w:t>
      </w:r>
    </w:p>
    <w:p w:rsidR="00000000" w:rsidRDefault="008F3BB6">
      <w:r>
        <w:t>1. Размеры плиты перекрытия по длине и ширине приведены для случая их опирания на верхние блоки со стенками толщиной 100 мм. При другой толщине стенок блоков длина и ширина плит</w:t>
      </w:r>
      <w:r>
        <w:t>ы перекрытия должны быть соответственно изменены.</w:t>
      </w:r>
    </w:p>
    <w:p w:rsidR="00000000" w:rsidRDefault="008F3BB6">
      <w:r>
        <w:t>2. Справочная масса конструкций подсчитана для блоков со стенками толщиной 100 мм и средней плотности железобетона 2500 кг/м3.</w:t>
      </w:r>
    </w:p>
    <w:p w:rsidR="00000000" w:rsidRDefault="008F3BB6">
      <w:r>
        <w:t>3. На действующем оборудовании, предназначенном для изготовления блоков шахт ли</w:t>
      </w:r>
      <w:r>
        <w:t xml:space="preserve">фтов грузоподъемностью 320 кг с противовесом сзади кабины, допускается изготовлять до 01.01.91 блоки шахт шириной 1730 мм и глубиной 1580 мм для лифтов грузоподъемностью 400 кг, указанных в </w:t>
      </w:r>
      <w:hyperlink w:anchor="sub_111" w:history="1">
        <w:r>
          <w:rPr>
            <w:rStyle w:val="a4"/>
          </w:rPr>
          <w:t>табл. 1</w:t>
        </w:r>
      </w:hyperlink>
      <w:r>
        <w:t>. При этом дверной проем в среднем</w:t>
      </w:r>
      <w:r>
        <w:t xml:space="preserve"> блоке следует устраивать на одной из длинных сторон блока.</w:t>
      </w:r>
    </w:p>
    <w:p w:rsidR="00000000" w:rsidRDefault="008F3BB6">
      <w:pPr>
        <w:pStyle w:val="OEM"/>
      </w:pPr>
    </w:p>
    <w:p w:rsidR="00000000" w:rsidRDefault="008F3BB6">
      <w:r>
        <w:t>1.5. Конструкция блоков должна предусматривать возможность их фиксации и установки в проектное положение в процессе монтажа, в том числе с помощью инвентарных монтажных приспособлений.</w:t>
      </w:r>
    </w:p>
    <w:p w:rsidR="00000000" w:rsidRDefault="008F3BB6">
      <w:r>
        <w:t>При необхо</w:t>
      </w:r>
      <w:r>
        <w:t>димости устройства технологических уклонов стенок блоков следует предусматривать их только на глухих стенках (без дверного проема). Уклоны следует обеспечивать за счет утолщения стенок в верхнем сечении вовнутрь на величину до 10 мм.</w:t>
      </w:r>
    </w:p>
    <w:p w:rsidR="00000000" w:rsidRDefault="008F3BB6">
      <w:pPr>
        <w:pStyle w:val="OEM"/>
      </w:pPr>
    </w:p>
    <w:p w:rsidR="00000000" w:rsidRDefault="008F3BB6">
      <w:r>
        <w:rPr>
          <w:rStyle w:val="a3"/>
        </w:rPr>
        <w:t>Примечание.</w:t>
      </w:r>
      <w:r>
        <w:t xml:space="preserve"> В блоках </w:t>
      </w:r>
      <w:r>
        <w:t>шириной 1730 мм и глубиной 1580 мм для шахт лифтов грузоподъемностью 400 кг, изготовляемых на действующем оборудовании для выпуска блоков шахт лифтов грузоподъемностью 320 кг с противовесом сзади кабины, допускается устройство технологического уклона стено</w:t>
      </w:r>
      <w:r>
        <w:t>к, где расположены дверные проемы.</w:t>
      </w:r>
    </w:p>
    <w:p w:rsidR="00000000" w:rsidRDefault="008F3BB6">
      <w:r>
        <w:t>(Измененная редакция, Изм. N 1).</w:t>
      </w:r>
    </w:p>
    <w:p w:rsidR="00000000" w:rsidRDefault="008F3BB6">
      <w:pPr>
        <w:pStyle w:val="OEM"/>
      </w:pPr>
    </w:p>
    <w:p w:rsidR="00000000" w:rsidRDefault="008F3BB6">
      <w:r>
        <w:t>1.6. (Исключен, Изм. N 2).</w:t>
      </w:r>
    </w:p>
    <w:p w:rsidR="00000000" w:rsidRDefault="008F3BB6">
      <w:bookmarkStart w:id="7" w:name="sub_17"/>
      <w:r>
        <w:t>1.7. Конструкции шахт лифтов следует обозначать в соответствии с требованиями ГОСТ 23009.</w:t>
      </w:r>
    </w:p>
    <w:bookmarkEnd w:id="7"/>
    <w:p w:rsidR="00000000" w:rsidRDefault="008F3BB6">
      <w:r>
        <w:t>Марка конструкций состоит из буквенно-цифровых групп, разд</w:t>
      </w:r>
      <w:r>
        <w:t>еленных дефисами.</w:t>
      </w:r>
    </w:p>
    <w:p w:rsidR="00000000" w:rsidRDefault="008F3BB6">
      <w:r>
        <w:t>Первая группа содержит обозначение типа конструкции и ее номинальные размеры в дециметрах (значения которых округляют до целого числа): для блоков - высоту, для плит перекрытий и приямков - длину и ширину, для тумб - высоту. Первую группу</w:t>
      </w:r>
      <w:r>
        <w:t>, при необходимости, дополняют строчными буквами "пр" при расположении противовеса с правой стороны кабины.</w:t>
      </w:r>
    </w:p>
    <w:p w:rsidR="00000000" w:rsidRDefault="008F3BB6">
      <w:r>
        <w:t>Во второй группе приводят:</w:t>
      </w:r>
    </w:p>
    <w:p w:rsidR="00000000" w:rsidRDefault="008F3BB6">
      <w:r>
        <w:t xml:space="preserve">грузоподъемность лифта (в десятках килограммов) для блоков, плит перекрытий, приямков и тумб; </w:t>
      </w:r>
      <w:r>
        <w:lastRenderedPageBreak/>
        <w:t>блоки, плиты перекрытий и п</w:t>
      </w:r>
      <w:r>
        <w:t>риямков для шахт лифтов грузоподъемностью 400 и 630 кг, имеющие ограниченный срок применения (</w:t>
      </w:r>
      <w:hyperlink w:anchor="sub_1111" w:history="1">
        <w:r>
          <w:rPr>
            <w:rStyle w:val="a4"/>
          </w:rPr>
          <w:t>табл. 1а</w:t>
        </w:r>
      </w:hyperlink>
      <w:r>
        <w:t xml:space="preserve"> и 1б), дополнительно обозначают строчной буквой "а";</w:t>
      </w:r>
    </w:p>
    <w:p w:rsidR="00000000" w:rsidRDefault="008F3BB6">
      <w:r>
        <w:t>прописную букву "Л" для конструкций, изготовляемых из легкого бетона.</w:t>
      </w:r>
    </w:p>
    <w:p w:rsidR="00000000" w:rsidRDefault="008F3BB6">
      <w:r>
        <w:t>Прим</w:t>
      </w:r>
      <w:r>
        <w:t>ер условного обозначения (марки) блока типа ШЛС высотой 2980 мм, с противовесом сзади кабины, для шахты лифта грузоподъемностью 400 кг, из легкого бетона: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r>
        <w:t>ШЛС30-40Л</w:t>
      </w:r>
    </w:p>
    <w:p w:rsidR="00000000" w:rsidRDefault="008F3BB6">
      <w:pPr>
        <w:pStyle w:val="OEM"/>
      </w:pPr>
    </w:p>
    <w:p w:rsidR="00000000" w:rsidRDefault="008F3BB6">
      <w:r>
        <w:t xml:space="preserve">То же, плиты перекрытия типа ПЛ длиной 2780 мм, шириной 2080 мм, с противовесом с правой </w:t>
      </w:r>
      <w:r>
        <w:t>стороны кабины, для шахты лифта грузоподъемностью 630 кг, из тяжелого бетона: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r>
        <w:t>ПЛ28.21пр-63</w:t>
      </w:r>
    </w:p>
    <w:p w:rsidR="00000000" w:rsidRDefault="008F3BB6">
      <w:pPr>
        <w:pStyle w:val="OEM"/>
      </w:pPr>
    </w:p>
    <w:p w:rsidR="00000000" w:rsidRDefault="008F3BB6">
      <w:r>
        <w:t>То же, тумбы типа ТЛ, высотой 425 мм, для шахты лифта грузоподъемностью 320 кг, из тяжелого бетона: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r>
        <w:t>ТЛ4-32</w:t>
      </w:r>
    </w:p>
    <w:p w:rsidR="00000000" w:rsidRDefault="008F3BB6">
      <w:pPr>
        <w:pStyle w:val="OEM"/>
      </w:pPr>
    </w:p>
    <w:p w:rsidR="00000000" w:rsidRDefault="008F3BB6">
      <w:r>
        <w:rPr>
          <w:rStyle w:val="a3"/>
        </w:rPr>
        <w:t>Примечание.</w:t>
      </w:r>
      <w:r>
        <w:t xml:space="preserve"> Допускается принимать обозначения марок ко</w:t>
      </w:r>
      <w:r>
        <w:t>нструкций шахт в соответствии с рабочими чертежами конструкций до их пересмотра.</w:t>
      </w:r>
    </w:p>
    <w:p w:rsidR="00000000" w:rsidRDefault="008F3BB6">
      <w:r>
        <w:t>(Измененная редакция, Изм. N 1, 2).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bookmarkStart w:id="8" w:name="sub_200"/>
      <w:r>
        <w:t>2. Технические требования</w:t>
      </w:r>
    </w:p>
    <w:bookmarkEnd w:id="8"/>
    <w:p w:rsidR="00000000" w:rsidRDefault="008F3BB6">
      <w:pPr>
        <w:pStyle w:val="OEM"/>
      </w:pPr>
    </w:p>
    <w:p w:rsidR="00000000" w:rsidRDefault="008F3BB6">
      <w:r>
        <w:t>2.1. Конструкции шахт лифтов следует изготовлять в соответствии с требованиями настоящего стандар</w:t>
      </w:r>
      <w:r>
        <w:t>та по рабочим чертежам, утвержденным в установленном порядке.</w:t>
      </w:r>
    </w:p>
    <w:p w:rsidR="00000000" w:rsidRDefault="008F3BB6">
      <w:r>
        <w:t>2.2. Блоки должны быть цельноформованными.</w:t>
      </w:r>
    </w:p>
    <w:p w:rsidR="00000000" w:rsidRDefault="008F3BB6">
      <w:r>
        <w:t>2.3. Конструкции шахт должны удовлетворять установленным при проектировании требованиям по прочности, жесткости и трещиностойкости.</w:t>
      </w:r>
    </w:p>
    <w:p w:rsidR="00000000" w:rsidRDefault="008F3BB6">
      <w:r>
        <w:t>2.2, 2.3. (Измененн</w:t>
      </w:r>
      <w:r>
        <w:t>ая редакция, Изм. N 2).</w:t>
      </w:r>
    </w:p>
    <w:p w:rsidR="00000000" w:rsidRDefault="008F3BB6">
      <w:r>
        <w:t>2.4. (Исключен, Изм. N 2).</w:t>
      </w:r>
    </w:p>
    <w:p w:rsidR="00000000" w:rsidRDefault="008F3BB6">
      <w:r>
        <w:t>2.5. В случаях, предусмотренных рабочими чертежами, блоки должны иметь:</w:t>
      </w:r>
    </w:p>
    <w:p w:rsidR="00000000" w:rsidRDefault="008F3BB6">
      <w:r>
        <w:t>элементы для фиксации и установки блоков в проектное положение;</w:t>
      </w:r>
    </w:p>
    <w:p w:rsidR="00000000" w:rsidRDefault="008F3BB6">
      <w:r>
        <w:t>закладные изделия для крепления кронштейнов направляющих кабин и прот</w:t>
      </w:r>
      <w:r>
        <w:t>ивовесов, а также для крепления дверей шахты; по согласованию с организацией, осуществляющей монтаж лифтов, блоки могут изготовляться без закладных изделий в случае выполнения указанных креплений с помощью болтовых соединений или с применением других решен</w:t>
      </w:r>
      <w:r>
        <w:t>ий;</w:t>
      </w:r>
    </w:p>
    <w:p w:rsidR="00000000" w:rsidRDefault="008F3BB6">
      <w:r>
        <w:t>проемы и отверстия для установки сигнальной и вызывной электроаппаратуры, для аварийного отпирания дверей шахты, а также ниши (или закладные изделия) для установки брусьев под настилы, с которых выполняется монтаж оборудования лифта, и для других устро</w:t>
      </w:r>
      <w:r>
        <w:t>йств.</w:t>
      </w:r>
    </w:p>
    <w:p w:rsidR="00000000" w:rsidRDefault="008F3BB6">
      <w:r>
        <w:t>Нижние блоки должны иметь металлические скобы (под дверным проемом среднего блока первого этажа) для спуска в приямок шахты.</w:t>
      </w:r>
    </w:p>
    <w:p w:rsidR="00000000" w:rsidRDefault="008F3BB6">
      <w:r>
        <w:t>Верхние блоки, предназначаемые для зданий высотой 10 этажей и более, должны иметь проем для воздуховода вентиляционной систем</w:t>
      </w:r>
      <w:r>
        <w:t>ы подпора воздуха согласно проекту конкретного здания.</w:t>
      </w:r>
    </w:p>
    <w:p w:rsidR="00000000" w:rsidRDefault="008F3BB6">
      <w:r>
        <w:t>(Измененная редакция, Изм. N 1, 2).</w:t>
      </w:r>
    </w:p>
    <w:p w:rsidR="00000000" w:rsidRDefault="008F3BB6">
      <w:r>
        <w:t>2.6. В плитах перекрытия должны быть предусмотрены проемы для пропуска тяговых канатов, канатов ограничителя скорости и электропроводки внутри шахты, закладные издел</w:t>
      </w:r>
      <w:r>
        <w:t>ия для крепления приводных механизмов, а также каналы для скрытой прокладки электропроводки по машинному помещению, закрываемые металлическими крышками, а в плитах приямка - закладные изделия для крепления тумб.</w:t>
      </w:r>
    </w:p>
    <w:p w:rsidR="00000000" w:rsidRDefault="008F3BB6">
      <w:r>
        <w:t xml:space="preserve">2.7. Тумбы следует изготовлять с закладными </w:t>
      </w:r>
      <w:r>
        <w:t>изделиями для крепления к плите приямка и установки стаканов буферов.</w:t>
      </w:r>
    </w:p>
    <w:p w:rsidR="00000000" w:rsidRDefault="008F3BB6">
      <w:r>
        <w:t>2.8. Для строительства в сейсмических районах и в случаях, требующих усиления монолитности узловых соединений элементов шахт лифтов и зданий, блоки и плиты могут изготовляться с дополнит</w:t>
      </w:r>
      <w:r>
        <w:t>ельными закладными изделиями, с выпусками арматуры, шпонками и другими конструктивными деталями для увеличения связи между элементами.</w:t>
      </w:r>
    </w:p>
    <w:p w:rsidR="00000000" w:rsidRDefault="008F3BB6">
      <w:r>
        <w:t>2.9. Бетон</w:t>
      </w:r>
    </w:p>
    <w:p w:rsidR="00000000" w:rsidRDefault="008F3BB6">
      <w:bookmarkStart w:id="9" w:name="sub_291"/>
      <w:r>
        <w:lastRenderedPageBreak/>
        <w:t>2.9.1. Фактическая прочность бетона конструкций (в проектном возрасте и отпускная) должна соответствова</w:t>
      </w:r>
      <w:r>
        <w:t>ть требуемой, назначаемой по ГОСТ 18105 в зависимости от нормируемой прочности бетона, указанной в рабочих чертежах, и от показателя фактической однородности прочности бетона.</w:t>
      </w:r>
    </w:p>
    <w:bookmarkEnd w:id="9"/>
    <w:p w:rsidR="00000000" w:rsidRDefault="008F3BB6">
      <w:r>
        <w:t>(Измененная редакция, Изм. N 1, 2).</w:t>
      </w:r>
    </w:p>
    <w:p w:rsidR="00000000" w:rsidRDefault="008F3BB6">
      <w:bookmarkStart w:id="10" w:name="sub_292"/>
      <w:r>
        <w:t>2.9.2. Конструкции шахт следуе</w:t>
      </w:r>
      <w:r>
        <w:t>т изготовлять из тяжелого бетона по ГОСТ 26633 или легкого бетона плотной структуры по ГОСТ 25820.</w:t>
      </w:r>
    </w:p>
    <w:p w:rsidR="00000000" w:rsidRDefault="008F3BB6">
      <w:bookmarkStart w:id="11" w:name="sub_293"/>
      <w:bookmarkEnd w:id="10"/>
      <w:r>
        <w:t>2.9.3. Требования к морозостойкости бетона и к средней плотности легкого бетона конструкций - по ГОСТ 13015.</w:t>
      </w:r>
    </w:p>
    <w:bookmarkEnd w:id="11"/>
    <w:p w:rsidR="00000000" w:rsidRDefault="008F3BB6">
      <w:r>
        <w:t>2.9.4. Качество материалов,</w:t>
      </w:r>
      <w:r>
        <w:t xml:space="preserve"> применяемых для приготовления бетона, должно обеспечивать выполнение технических требований к бетону, установленных настоящим стандартом.</w:t>
      </w:r>
    </w:p>
    <w:p w:rsidR="00000000" w:rsidRDefault="008F3BB6">
      <w:r>
        <w:t>2.9.2-2.9.4. (Измененная редакция, Изм. N 2).</w:t>
      </w:r>
    </w:p>
    <w:p w:rsidR="00000000" w:rsidRDefault="008F3BB6">
      <w:r>
        <w:t>2.10. Арматурные и закладные изделия</w:t>
      </w:r>
    </w:p>
    <w:p w:rsidR="00000000" w:rsidRDefault="008F3BB6">
      <w:r>
        <w:t>2.10.1. Форма и размеры арматурных</w:t>
      </w:r>
      <w:r>
        <w:t xml:space="preserve"> и закладных изделий должны соответствовать указанным в рабочих чертежах конструкций шахт лифтов.</w:t>
      </w:r>
    </w:p>
    <w:p w:rsidR="00000000" w:rsidRDefault="008F3BB6">
      <w:bookmarkStart w:id="12" w:name="sub_2102"/>
      <w:r>
        <w:t>2.10.2. Сварные арматурные и закладные изделия должны удовлетворять требованиям ГОСТ 10922, а сварные сетки - требованиям ГОСТ 23279.</w:t>
      </w:r>
    </w:p>
    <w:bookmarkEnd w:id="12"/>
    <w:p w:rsidR="00000000" w:rsidRDefault="008F3BB6">
      <w:r>
        <w:t>(Изменен</w:t>
      </w:r>
      <w:r>
        <w:t>ная редакция, Изм. N 2).</w:t>
      </w:r>
    </w:p>
    <w:p w:rsidR="00000000" w:rsidRDefault="008F3BB6">
      <w:r>
        <w:t>2.10.3. Арматурные стали должны удовлетворять требованиям государственных стандартов или технических условий на эти стали, утвержденных в установленном порядке.</w:t>
      </w:r>
    </w:p>
    <w:p w:rsidR="00000000" w:rsidRDefault="008F3BB6">
      <w:bookmarkStart w:id="13" w:name="sub_2104"/>
      <w:r>
        <w:t xml:space="preserve">2.10.4. Для изготовления монтажных петель конструкций следует </w:t>
      </w:r>
      <w:r>
        <w:t>применять стержневую гладкую горячекатаную арматуру класса A-I марок ВСт3пс2 и ВСт3сп2 или периодического профиля класса Ас-II марки 10 ГТ по ГОСТ 5781.</w:t>
      </w:r>
    </w:p>
    <w:bookmarkEnd w:id="13"/>
    <w:p w:rsidR="00000000" w:rsidRDefault="008F3BB6">
      <w:r>
        <w:t xml:space="preserve">Сталь марки ВСтЗпс2 не допускается применять для монтажных петель, предназначенных для подъема </w:t>
      </w:r>
      <w:r>
        <w:t>и монтажа конструкций шахт лифтов при температуре ниже минус 40°С.</w:t>
      </w:r>
    </w:p>
    <w:p w:rsidR="00000000" w:rsidRDefault="008F3BB6">
      <w:bookmarkStart w:id="14" w:name="sub_211"/>
      <w:r>
        <w:t>2.11. Поставку конструкции потребителю следует производить после достижения бетоном требуемой отпускной прочности (</w:t>
      </w:r>
      <w:hyperlink w:anchor="sub_291" w:history="1">
        <w:r>
          <w:rPr>
            <w:rStyle w:val="a4"/>
          </w:rPr>
          <w:t>п. 2.9.1</w:t>
        </w:r>
      </w:hyperlink>
      <w:r>
        <w:t>).</w:t>
      </w:r>
    </w:p>
    <w:bookmarkEnd w:id="14"/>
    <w:p w:rsidR="00000000" w:rsidRDefault="008F3BB6">
      <w:r>
        <w:t>Значение нормируемой отп</w:t>
      </w:r>
      <w:r>
        <w:t>ускной прочности бетона конструкций принимают равным 70% класса или марки бетона по прочности на сжатие. При поставке конструкций в холодный период года значение нормируемой отпускной прочности бетона может быть повышено, но не более 85% класса или марки п</w:t>
      </w:r>
      <w:r>
        <w:t>о прочности на сжатие. Значение нормируемой отпускной прочности бетона следует принимать по проектной документации на конкретное здание в соответствии с требованиями ГОСТ 13015.0.</w:t>
      </w:r>
    </w:p>
    <w:p w:rsidR="00000000" w:rsidRDefault="008F3BB6">
      <w:r>
        <w:t>Поставку конструкций с отпускной прочностью бетона ниже прочности, соответст</w:t>
      </w:r>
      <w:r>
        <w:t xml:space="preserve">вующей его классу или марке по прочности на сжатие, производят при условии, если изготовитель гарантирует достижение бетоном конструкций требуемой прочности в проектном возрасте, определяемой по результатам испытания контрольных образцов, изготовленных из </w:t>
      </w:r>
      <w:r>
        <w:t>бетонной смеси рабочего состава и хранившихся в условиях согласно ГОСТ 18105.</w:t>
      </w:r>
    </w:p>
    <w:p w:rsidR="00000000" w:rsidRDefault="008F3BB6">
      <w:r>
        <w:t>2.10.4, 2.11. (Измененная редакция, Изм. N 1).</w:t>
      </w:r>
    </w:p>
    <w:p w:rsidR="00000000" w:rsidRDefault="008F3BB6">
      <w:r>
        <w:t>2.12. Точность изготовления конструкций</w:t>
      </w:r>
    </w:p>
    <w:p w:rsidR="00000000" w:rsidRDefault="008F3BB6">
      <w:r>
        <w:t xml:space="preserve">2.12.1. Отклонения действительных размеров конструкций от номинальных, указанных в рабочих </w:t>
      </w:r>
      <w:r>
        <w:t>чертежах, не должны превышать, мм:</w:t>
      </w:r>
    </w:p>
    <w:p w:rsidR="00000000" w:rsidRDefault="008F3BB6">
      <w:pPr>
        <w:pStyle w:val="OEM"/>
      </w:pPr>
    </w:p>
    <w:p w:rsidR="00000000" w:rsidRDefault="008F3BB6">
      <w:pPr>
        <w:pStyle w:val="OEM"/>
      </w:pPr>
      <w:r>
        <w:rPr>
          <w:noProof/>
        </w:rPr>
        <w:t xml:space="preserve">     по длине (глубине) и ширине изнутри блока .................   0;  -6</w:t>
      </w:r>
    </w:p>
    <w:p w:rsidR="00000000" w:rsidRDefault="008F3BB6">
      <w:pPr>
        <w:pStyle w:val="OEM"/>
      </w:pPr>
      <w:r>
        <w:rPr>
          <w:noProof/>
        </w:rPr>
        <w:t xml:space="preserve">     по высоте блока ...........................................   0; -10</w:t>
      </w:r>
    </w:p>
    <w:p w:rsidR="00000000" w:rsidRDefault="008F3BB6">
      <w:pPr>
        <w:pStyle w:val="OEM"/>
      </w:pPr>
      <w:r>
        <w:rPr>
          <w:noProof/>
        </w:rPr>
        <w:t xml:space="preserve">     по толщине стенки блока ................................... +-5</w:t>
      </w:r>
    </w:p>
    <w:p w:rsidR="00000000" w:rsidRDefault="008F3BB6">
      <w:pPr>
        <w:pStyle w:val="OEM"/>
      </w:pPr>
      <w:r>
        <w:rPr>
          <w:noProof/>
        </w:rPr>
        <w:t xml:space="preserve">   </w:t>
      </w:r>
      <w:r>
        <w:rPr>
          <w:noProof/>
        </w:rPr>
        <w:t xml:space="preserve">  по  длине,  ширине  и высоте (толщине)</w:t>
      </w:r>
    </w:p>
    <w:p w:rsidR="00000000" w:rsidRDefault="008F3BB6">
      <w:pPr>
        <w:pStyle w:val="OEM"/>
      </w:pPr>
      <w:r>
        <w:rPr>
          <w:noProof/>
        </w:rPr>
        <w:t xml:space="preserve">     плиты перекрытия (или приямка) и тумбы .................... +-8</w:t>
      </w:r>
    </w:p>
    <w:p w:rsidR="00000000" w:rsidRDefault="008F3BB6">
      <w:pPr>
        <w:pStyle w:val="OEM"/>
      </w:pPr>
      <w:r>
        <w:rPr>
          <w:noProof/>
        </w:rPr>
        <w:t xml:space="preserve">     по высоте и ширине дверного проема ........................ +10,  -6</w:t>
      </w:r>
    </w:p>
    <w:p w:rsidR="00000000" w:rsidRDefault="008F3BB6">
      <w:pPr>
        <w:pStyle w:val="OEM"/>
      </w:pPr>
      <w:r>
        <w:rPr>
          <w:noProof/>
        </w:rPr>
        <w:t xml:space="preserve">     по размерам проемов, отверстий и ниш ...................... +-3</w:t>
      </w:r>
    </w:p>
    <w:p w:rsidR="00000000" w:rsidRDefault="008F3BB6">
      <w:pPr>
        <w:pStyle w:val="OEM"/>
      </w:pPr>
      <w:r>
        <w:rPr>
          <w:noProof/>
        </w:rPr>
        <w:t xml:space="preserve">   </w:t>
      </w:r>
      <w:r>
        <w:rPr>
          <w:noProof/>
        </w:rPr>
        <w:t xml:space="preserve">  по размерам фиксирующих монтажных устройств,</w:t>
      </w:r>
    </w:p>
    <w:p w:rsidR="00000000" w:rsidRDefault="008F3BB6">
      <w:pPr>
        <w:pStyle w:val="OEM"/>
      </w:pPr>
      <w:r>
        <w:rPr>
          <w:noProof/>
        </w:rPr>
        <w:t xml:space="preserve">     а также отверстий под болтовые соединения ................. +-2</w:t>
      </w:r>
    </w:p>
    <w:p w:rsidR="00000000" w:rsidRDefault="008F3BB6">
      <w:pPr>
        <w:pStyle w:val="OEM"/>
      </w:pPr>
    </w:p>
    <w:p w:rsidR="00000000" w:rsidRDefault="008F3BB6">
      <w:r>
        <w:t>2.12.2. Отклонение положения дверного проема и других проемов, отверстий и ниш в конструкциях от номинального, указанного в рабочих чертежа</w:t>
      </w:r>
      <w:r>
        <w:t>х, не должно превышать 8 мм.</w:t>
      </w:r>
    </w:p>
    <w:p w:rsidR="00000000" w:rsidRDefault="008F3BB6">
      <w:r>
        <w:t>Отклонение положения фиксирующих монтажных устройств в плоскости верхней и нижней (опорной) граней блоков от номинального не должно превышать 2 мм.</w:t>
      </w:r>
    </w:p>
    <w:p w:rsidR="00000000" w:rsidRDefault="008F3BB6">
      <w:r>
        <w:t>2.12.3. Отклонения положения стальных закладных изделий от номинального, указан</w:t>
      </w:r>
      <w:r>
        <w:t>ного в рабочих чертежах, не должны превышать, мм:</w:t>
      </w:r>
    </w:p>
    <w:p w:rsidR="00000000" w:rsidRDefault="008F3BB6">
      <w:pPr>
        <w:pStyle w:val="OEM"/>
      </w:pPr>
    </w:p>
    <w:p w:rsidR="00000000" w:rsidRDefault="008F3BB6">
      <w:pPr>
        <w:pStyle w:val="OEM"/>
      </w:pPr>
      <w:r>
        <w:rPr>
          <w:noProof/>
        </w:rPr>
        <w:t xml:space="preserve">     в плоскости грани конструкции ................................... 15</w:t>
      </w:r>
    </w:p>
    <w:p w:rsidR="00000000" w:rsidRDefault="008F3BB6">
      <w:pPr>
        <w:pStyle w:val="OEM"/>
      </w:pPr>
      <w:r>
        <w:rPr>
          <w:noProof/>
        </w:rPr>
        <w:t xml:space="preserve">     из плоскости грани конструкции ..................................  3</w:t>
      </w:r>
    </w:p>
    <w:p w:rsidR="00000000" w:rsidRDefault="008F3BB6">
      <w:pPr>
        <w:pStyle w:val="OEM"/>
      </w:pPr>
    </w:p>
    <w:p w:rsidR="00000000" w:rsidRDefault="008F3BB6">
      <w:r>
        <w:t>2.12.1-2.12.3. (Измененная редакция, Изм. N 2).</w:t>
      </w:r>
    </w:p>
    <w:p w:rsidR="00000000" w:rsidRDefault="008F3BB6">
      <w:r>
        <w:t xml:space="preserve">2.12.4. </w:t>
      </w:r>
      <w:r>
        <w:t>(Исключен, Изм. N 2).</w:t>
      </w:r>
    </w:p>
    <w:p w:rsidR="00000000" w:rsidRDefault="008F3BB6">
      <w:r>
        <w:t>2.12.5. Разности длин диагоналей боковых наружных плоскостей, верхней (снаружи и изнутри) и нижней (опорной) плоскостей блоков (изнутри) не должны превышать 16 мм. Разность длин диагоналей дверных проемов не должна превышать 10 мм.</w:t>
      </w:r>
    </w:p>
    <w:p w:rsidR="00000000" w:rsidRDefault="008F3BB6">
      <w:r>
        <w:t>2.</w:t>
      </w:r>
      <w:r>
        <w:t>12.6. Отклонение от плоскостности опорной (нижней) грани блока в угловой точке (относительно плоскости, проведенной через три другие угловые точки) не должно превышать 6 мм.</w:t>
      </w:r>
    </w:p>
    <w:p w:rsidR="00000000" w:rsidRDefault="008F3BB6">
      <w:r>
        <w:t>2.12.7. Отклонение от прямолинейности профиля наружной поверхности блока в любом с</w:t>
      </w:r>
      <w:r>
        <w:t>ечении на всю его длину, ширину и высоту, а также профиля верхней поверхности блока на всю длину каждой его стороны не должно превышать 5 мм.</w:t>
      </w:r>
    </w:p>
    <w:p w:rsidR="00000000" w:rsidRDefault="008F3BB6">
      <w:bookmarkStart w:id="15" w:name="sub_2128"/>
      <w:r>
        <w:t>2.12.8. Требования к толщине защитного слоя бетона, а также предельные отклонения толщины защитного слоя б</w:t>
      </w:r>
      <w:r>
        <w:t>етона до арматуры - по ГОСТ 13015.0.</w:t>
      </w:r>
    </w:p>
    <w:bookmarkEnd w:id="15"/>
    <w:p w:rsidR="00000000" w:rsidRDefault="008F3BB6">
      <w:r>
        <w:t>2.12.5-2.12.8. (Измененная редакция, Изм. N 2).</w:t>
      </w:r>
    </w:p>
    <w:p w:rsidR="00000000" w:rsidRDefault="008F3BB6">
      <w:r>
        <w:t>Табл. 2. (Исключена, Изм. N 2).</w:t>
      </w:r>
    </w:p>
    <w:p w:rsidR="00000000" w:rsidRDefault="008F3BB6">
      <w:r>
        <w:t>2.13. Качество поверхностей и внешний вид конструкций</w:t>
      </w:r>
    </w:p>
    <w:p w:rsidR="00000000" w:rsidRDefault="008F3BB6">
      <w:bookmarkStart w:id="16" w:name="sub_2131"/>
      <w:r>
        <w:t>2.13.1. Требования к качеству поверхностей и внешнему виду конструкци</w:t>
      </w:r>
      <w:r>
        <w:t>и шахт - по ГОСТ 13015.0. При этом качество бетонных поверхностей конструкций должно удовлетворять требованиям, установленным для категорий:</w:t>
      </w:r>
    </w:p>
    <w:bookmarkEnd w:id="16"/>
    <w:p w:rsidR="00000000" w:rsidRDefault="008F3BB6">
      <w:r>
        <w:t>А2 - наружных поверхностей блоков, подготовленных под окраску;</w:t>
      </w:r>
    </w:p>
    <w:p w:rsidR="00000000" w:rsidRDefault="008F3BB6">
      <w:r>
        <w:t>А6 - внутренних и торцовых поверхностей блок</w:t>
      </w:r>
      <w:r>
        <w:t>ов, верхних и нижних поверхностей плит перекрытий, верхних и боковых поверхностей тумб, к которым не предъявляют требований по качеству отделки;</w:t>
      </w:r>
    </w:p>
    <w:p w:rsidR="00000000" w:rsidRDefault="008F3BB6">
      <w:r>
        <w:t>А7 - нелицевых поверхностей конструкций, не видимых в условиях эксплуатации.</w:t>
      </w:r>
    </w:p>
    <w:p w:rsidR="00000000" w:rsidRDefault="008F3BB6">
      <w:r>
        <w:t>По согласованию изготовителя с пот</w:t>
      </w:r>
      <w:r>
        <w:t>ребителем подготовленные под окраску наружные поверхности блоков могут быть категории А3.</w:t>
      </w:r>
    </w:p>
    <w:p w:rsidR="00000000" w:rsidRDefault="008F3BB6">
      <w:r>
        <w:t>2.13.2. Открытые поверхности стальных закладных изделий, монтажные петли, а также кромки отверстий, ниш и проемов должны быть очищены от наплывов бетона или раствора.</w:t>
      </w:r>
    </w:p>
    <w:p w:rsidR="00000000" w:rsidRDefault="008F3BB6">
      <w:bookmarkStart w:id="17" w:name="sub_2133"/>
      <w:r>
        <w:t>2.13.3. Требования к защите от коррозии стальных закладных изделий - по ГОСТ 13015.0.</w:t>
      </w:r>
    </w:p>
    <w:bookmarkEnd w:id="17"/>
    <w:p w:rsidR="00000000" w:rsidRDefault="008F3BB6">
      <w:r>
        <w:t>2.13.1-2.13.3. (Измененная редакция, Изм. N 2).</w:t>
      </w:r>
    </w:p>
    <w:p w:rsidR="00000000" w:rsidRDefault="008F3BB6">
      <w:r>
        <w:t>Табл. 3, пункт 2.13.4. (Исключены, Изм. N 2).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bookmarkStart w:id="18" w:name="sub_300"/>
      <w:r>
        <w:t>3. Комплектность</w:t>
      </w:r>
    </w:p>
    <w:bookmarkEnd w:id="18"/>
    <w:p w:rsidR="00000000" w:rsidRDefault="008F3BB6">
      <w:pPr>
        <w:pStyle w:val="OEM"/>
      </w:pPr>
    </w:p>
    <w:p w:rsidR="00000000" w:rsidRDefault="008F3BB6">
      <w:r>
        <w:t>3.1. Комплектность поставк</w:t>
      </w:r>
      <w:r>
        <w:t>и конструкций шахт устанавливают по согласованию предприятия-изготовителя с потребителем.</w:t>
      </w:r>
    </w:p>
    <w:p w:rsidR="00000000" w:rsidRDefault="008F3BB6">
      <w:r>
        <w:t>(Измененная редакция, Изм. N 2).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bookmarkStart w:id="19" w:name="sub_400"/>
      <w:r>
        <w:t>4. Приемка</w:t>
      </w:r>
    </w:p>
    <w:bookmarkEnd w:id="19"/>
    <w:p w:rsidR="00000000" w:rsidRDefault="008F3BB6">
      <w:pPr>
        <w:pStyle w:val="OEM"/>
      </w:pPr>
    </w:p>
    <w:p w:rsidR="00000000" w:rsidRDefault="008F3BB6">
      <w:bookmarkStart w:id="20" w:name="sub_41"/>
      <w:r>
        <w:t>4.1. Приемка конструкций шахт - по ГОСТ 13015.1 и настоящему стандарту.</w:t>
      </w:r>
    </w:p>
    <w:bookmarkEnd w:id="20"/>
    <w:p w:rsidR="00000000" w:rsidRDefault="008F3BB6">
      <w:r>
        <w:t>При этом конструкции ш</w:t>
      </w:r>
      <w:r>
        <w:t>ахт принимают:</w:t>
      </w:r>
    </w:p>
    <w:p w:rsidR="00000000" w:rsidRDefault="008F3BB6">
      <w:r>
        <w:t>по результатам периодических испытаний - по показателям морозостойкости бетона;</w:t>
      </w:r>
    </w:p>
    <w:p w:rsidR="00000000" w:rsidRDefault="008F3BB6">
      <w:r>
        <w:t>по результатам приемосдаточных испытаний - по показателям прочности бетона (классу или марке по прочности на сжатие и отпускной прочности), средней плотности лег</w:t>
      </w:r>
      <w:r>
        <w:t>кого бетона, соответствия арматурных изделий рабочим чертежам, прочности сварных соединений, точности геометрических параметров, толщины защитного слоя бетона до арматуры, ширины раскрытия технологических трещин, категории бетонных поверхностей.</w:t>
      </w:r>
    </w:p>
    <w:p w:rsidR="00000000" w:rsidRDefault="008F3BB6">
      <w:r>
        <w:t xml:space="preserve">Испытания </w:t>
      </w:r>
      <w:r>
        <w:t>конструкций нагружением при контроле их прочности, жесткости и трещиностойкости не проводят.</w:t>
      </w:r>
    </w:p>
    <w:p w:rsidR="00000000" w:rsidRDefault="008F3BB6">
      <w:r>
        <w:t>(Измененная редакция, Изм. N 2).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bookmarkStart w:id="21" w:name="sub_500"/>
      <w:r>
        <w:t>5. Методы контроля и испытаний</w:t>
      </w:r>
    </w:p>
    <w:bookmarkEnd w:id="21"/>
    <w:p w:rsidR="00000000" w:rsidRDefault="008F3BB6">
      <w:pPr>
        <w:pStyle w:val="OEM"/>
      </w:pPr>
    </w:p>
    <w:p w:rsidR="00000000" w:rsidRDefault="008F3BB6">
      <w:r>
        <w:t>5.1. (Исключен, Изм. N 2).</w:t>
      </w:r>
    </w:p>
    <w:p w:rsidR="00000000" w:rsidRDefault="008F3BB6">
      <w:bookmarkStart w:id="22" w:name="sub_52"/>
      <w:r>
        <w:t>5.2. Прочность бетона на сжатие следует определять</w:t>
      </w:r>
      <w:r>
        <w:t xml:space="preserve"> по ГОСТ 10180 на серии образцов, изготовленных из бетонной смеси рабочего состава и хранившихся в условиях, установленных ГОСТ 18105.</w:t>
      </w:r>
    </w:p>
    <w:bookmarkEnd w:id="22"/>
    <w:p w:rsidR="00000000" w:rsidRDefault="008F3BB6">
      <w:r>
        <w:t xml:space="preserve">При испытании конструкций шахт лифтов неразрушающими методами фактическую отпускную </w:t>
      </w:r>
      <w:r>
        <w:lastRenderedPageBreak/>
        <w:t>прочность бетона на сжатие след</w:t>
      </w:r>
      <w:r>
        <w:t>ует определять:</w:t>
      </w:r>
    </w:p>
    <w:p w:rsidR="00000000" w:rsidRDefault="008F3BB6">
      <w:r>
        <w:t>ультразвуковым методом по ГОСТ 17624;</w:t>
      </w:r>
    </w:p>
    <w:p w:rsidR="00000000" w:rsidRDefault="008F3BB6">
      <w:r>
        <w:t>приборами механического действия по ГОСТ 22690.</w:t>
      </w:r>
    </w:p>
    <w:p w:rsidR="00000000" w:rsidRDefault="008F3BB6">
      <w:bookmarkStart w:id="23" w:name="sub_53"/>
      <w:r>
        <w:t>5.3. Морозостойкость бетона следует определять по ГОСТ 10060 на серии образцов, изготовленных из бетонной смеси рабочего состава.</w:t>
      </w:r>
    </w:p>
    <w:bookmarkEnd w:id="23"/>
    <w:p w:rsidR="00000000" w:rsidRDefault="008F3BB6">
      <w:r>
        <w:t>5.2, 5.3. (И</w:t>
      </w:r>
      <w:r>
        <w:t>змененная редакция, Изм. N 1, 2).</w:t>
      </w:r>
    </w:p>
    <w:p w:rsidR="00000000" w:rsidRDefault="008F3BB6">
      <w:bookmarkStart w:id="24" w:name="sub_54"/>
      <w:r>
        <w:t>5.4. Среднюю плотность легкого бетона следует определять по ГОСТ 12730.0 и ГОСТ 12730.1 на образцах, изготовленных из бетонной смеси рабочего состава.</w:t>
      </w:r>
    </w:p>
    <w:bookmarkEnd w:id="24"/>
    <w:p w:rsidR="00000000" w:rsidRDefault="008F3BB6">
      <w:r>
        <w:t>Среднюю плотность бетона радиоизотопным методом следует опр</w:t>
      </w:r>
      <w:r>
        <w:t>еделять по ГОСТ 17623.</w:t>
      </w:r>
    </w:p>
    <w:p w:rsidR="00000000" w:rsidRDefault="008F3BB6">
      <w:r>
        <w:t>(Измененная редакция, Изм. N 2).</w:t>
      </w:r>
    </w:p>
    <w:p w:rsidR="00000000" w:rsidRDefault="008F3BB6">
      <w:bookmarkStart w:id="25" w:name="sub_55"/>
      <w:r>
        <w:t>5.5. Методы контроля и испытаний сварных арматурных и закладных изделий следует принимать по ГОСТ 10922 и ГОСТ 23858.</w:t>
      </w:r>
    </w:p>
    <w:p w:rsidR="00000000" w:rsidRDefault="008F3BB6">
      <w:bookmarkStart w:id="26" w:name="sub_56"/>
      <w:bookmarkEnd w:id="25"/>
      <w:r>
        <w:t>5.6. Размеры, отклонения от прямолинейности, плоскостности и рав</w:t>
      </w:r>
      <w:r>
        <w:t>енства диагоналей поверхностей конструкций, ширину раскрытия технологических трещин, размеры раковин, наплывов и околов бетона конструкций следует проверять методами, установленными ГОСТ 26433.0 и ГОСТ 26433.1.</w:t>
      </w:r>
    </w:p>
    <w:bookmarkEnd w:id="26"/>
    <w:p w:rsidR="00000000" w:rsidRDefault="008F3BB6">
      <w:r>
        <w:t>Размеры и положение арматурных изделий,</w:t>
      </w:r>
      <w:r>
        <w:t xml:space="preserve"> толщину защитного слоя бетона до арматуры следует определять по ГОСТ 17625 и ГОСТ 22904. При отсутствии необходимых приборов допускается вырубка борозд и обнажение арматуры конструкций с последующей заделкой борозд.</w:t>
      </w:r>
    </w:p>
    <w:p w:rsidR="00000000" w:rsidRDefault="008F3BB6">
      <w:r>
        <w:t xml:space="preserve">5.7. Размеры блоков по длине (глубине) </w:t>
      </w:r>
      <w:r>
        <w:t>и ширине должны измеряться в опорном и верхнем сечениях блока.</w:t>
      </w:r>
    </w:p>
    <w:p w:rsidR="00000000" w:rsidRDefault="008F3BB6">
      <w:r>
        <w:t>Размеры блоков по высоте должны измеряться снаружи по всех углах и в середине каждой грани.</w:t>
      </w:r>
    </w:p>
    <w:p w:rsidR="00000000" w:rsidRDefault="008F3BB6">
      <w:r>
        <w:t>Измерения с целью определения фактического положения фиксирующих монтажных устройств проводят для каж</w:t>
      </w:r>
      <w:r>
        <w:t>дого устройства.</w:t>
      </w:r>
    </w:p>
    <w:p w:rsidR="00000000" w:rsidRDefault="008F3BB6">
      <w:r>
        <w:t>При определении соответствия размеров блоков и положения их элементов требованиям настоящего стандарта учитывают результаты каждого измерения.</w:t>
      </w:r>
    </w:p>
    <w:p w:rsidR="00000000" w:rsidRDefault="008F3BB6">
      <w:r>
        <w:t>5.6, 5.7. (Измененная редакция, Изм. N 2).</w:t>
      </w:r>
    </w:p>
    <w:p w:rsidR="00000000" w:rsidRDefault="008F3BB6">
      <w:pPr>
        <w:pStyle w:val="OEM"/>
      </w:pPr>
    </w:p>
    <w:p w:rsidR="00000000" w:rsidRDefault="008F3BB6">
      <w:pPr>
        <w:pStyle w:val="1"/>
      </w:pPr>
      <w:bookmarkStart w:id="27" w:name="sub_600"/>
      <w:r>
        <w:t>6. Маркировка, хранение и транспортирование</w:t>
      </w:r>
    </w:p>
    <w:bookmarkEnd w:id="27"/>
    <w:p w:rsidR="00000000" w:rsidRDefault="008F3BB6">
      <w:pPr>
        <w:pStyle w:val="OEM"/>
      </w:pPr>
    </w:p>
    <w:p w:rsidR="00000000" w:rsidRDefault="008F3BB6">
      <w:bookmarkStart w:id="28" w:name="sub_61"/>
      <w:r>
        <w:t>6.1. Маркировка конструкций шахт лифтов - по ГОСТ 13015.2. Маркировочные надписи и знаки следует наносить на внутренней поверхности блока, расположенной сзади кабины лифта, а также на верхних поверхностях плит и боковых поверхностях тумб.</w:t>
      </w:r>
    </w:p>
    <w:bookmarkEnd w:id="28"/>
    <w:p w:rsidR="00000000" w:rsidRDefault="008F3BB6">
      <w:r>
        <w:t>6.2. (Исключен, Изм. N 2).</w:t>
      </w:r>
    </w:p>
    <w:p w:rsidR="00000000" w:rsidRDefault="008F3BB6">
      <w:bookmarkStart w:id="29" w:name="sub_63"/>
      <w:r>
        <w:t>6.3. Транспортировать и хранить конструкции следует в соответствии с требованиями ГОСТ 13015.4 и настоящего стандарта.</w:t>
      </w:r>
    </w:p>
    <w:bookmarkEnd w:id="29"/>
    <w:p w:rsidR="00000000" w:rsidRDefault="008F3BB6">
      <w:r>
        <w:t>Блоки и плиты должны храниться в рабочем положении, тумбы в горизонтальном положении, установлен</w:t>
      </w:r>
      <w:r>
        <w:t>ными на подкладки толщиной не менее 30 мм.</w:t>
      </w:r>
    </w:p>
    <w:p w:rsidR="00000000" w:rsidRDefault="008F3BB6">
      <w:r>
        <w:t>Средние блоки должны устанавливаться на складе в один ряд, а нижние и верхние блоки допускается устанавливать не более чем в два ряда по высоте. Плиты и тумбы должны храниться в штабелях высотой не более 2,5 м.</w:t>
      </w:r>
    </w:p>
    <w:p w:rsidR="00000000" w:rsidRDefault="008F3BB6">
      <w:r>
        <w:t>Пр</w:t>
      </w:r>
      <w:r>
        <w:t>и хранении в штабелях между конструкциями должны быть уложены прокладки толщиной не менее 30 мм, а при наличии выступающих монтажных петель - не менее чем на 20 мм больше высоты выступающей части петель. Прокладки всех вышележащих конструкций должны быть р</w:t>
      </w:r>
      <w:r>
        <w:t>асположены одна над другой по вертикали в местах, указанных в рабочих чертежах.</w:t>
      </w:r>
    </w:p>
    <w:p w:rsidR="00000000" w:rsidRDefault="008F3BB6">
      <w:r>
        <w:t>(Измененная редакция, Изм. N 1).</w:t>
      </w:r>
    </w:p>
    <w:p w:rsidR="00000000" w:rsidRDefault="008F3BB6">
      <w:r>
        <w:t>6.4. (Исключен, Изм. N 1).</w:t>
      </w:r>
    </w:p>
    <w:p w:rsidR="00000000" w:rsidRDefault="008F3BB6">
      <w:pPr>
        <w:pStyle w:val="OEM"/>
      </w:pPr>
    </w:p>
    <w:p w:rsidR="00000000" w:rsidRDefault="008F3BB6">
      <w:pPr>
        <w:pStyle w:val="OEM"/>
      </w:pPr>
      <w:r>
        <w:rPr>
          <w:noProof/>
        </w:rPr>
        <w:t>──────────────────────────────</w:t>
      </w:r>
    </w:p>
    <w:p w:rsidR="008F3BB6" w:rsidRDefault="008F3BB6">
      <w:bookmarkStart w:id="30" w:name="sub_991"/>
      <w:r>
        <w:t>* Черт. 5. (Исключен, Изм. N 1).</w:t>
      </w:r>
      <w:bookmarkEnd w:id="30"/>
    </w:p>
    <w:sectPr w:rsidR="008F3BB6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B38"/>
    <w:rsid w:val="00321B38"/>
    <w:rsid w:val="008F3BB6"/>
    <w:rsid w:val="00E9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Pr>
      <w:color w:val="00800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7">
    <w:name w:val="Информация о версии"/>
    <w:basedOn w:val="a6"/>
    <w:next w:val="a"/>
    <w:uiPriority w:val="99"/>
    <w:rPr>
      <w:color w:val="000080"/>
    </w:rPr>
  </w:style>
  <w:style w:type="paragraph" w:customStyle="1" w:styleId="a8">
    <w:name w:val="Нормальный (лев. подпись)"/>
    <w:basedOn w:val="a"/>
    <w:next w:val="a"/>
    <w:uiPriority w:val="99"/>
    <w:pPr>
      <w:ind w:firstLine="0"/>
      <w:jc w:val="left"/>
    </w:pPr>
  </w:style>
  <w:style w:type="paragraph" w:customStyle="1" w:styleId="a9">
    <w:name w:val="Колонтитул (левый)"/>
    <w:basedOn w:val="a8"/>
    <w:next w:val="a"/>
    <w:uiPriority w:val="99"/>
    <w:rPr>
      <w:sz w:val="12"/>
      <w:szCs w:val="12"/>
    </w:rPr>
  </w:style>
  <w:style w:type="paragraph" w:customStyle="1" w:styleId="aa">
    <w:name w:val="Нормальный (прав. подпись)"/>
    <w:basedOn w:val="a"/>
    <w:next w:val="a"/>
    <w:uiPriority w:val="99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uiPriority w:val="99"/>
    <w:rPr>
      <w:sz w:val="12"/>
      <w:szCs w:val="12"/>
    </w:rPr>
  </w:style>
  <w:style w:type="paragraph" w:customStyle="1" w:styleId="ac">
    <w:name w:val="Комментарий пользователя"/>
    <w:basedOn w:val="a6"/>
    <w:next w:val="a"/>
    <w:uiPriority w:val="99"/>
    <w:pPr>
      <w:jc w:val="left"/>
    </w:pPr>
    <w:rPr>
      <w:color w:val="000080"/>
    </w:rPr>
  </w:style>
  <w:style w:type="paragraph" w:customStyle="1" w:styleId="ad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e">
    <w:name w:val="Найденные слова"/>
    <w:basedOn w:val="a3"/>
    <w:uiPriority w:val="99"/>
    <w:rPr>
      <w:color w:val="FFFFFF"/>
    </w:rPr>
  </w:style>
  <w:style w:type="character" w:customStyle="1" w:styleId="af">
    <w:name w:val="Не вступил в силу"/>
    <w:basedOn w:val="a3"/>
    <w:uiPriority w:val="99"/>
    <w:rPr>
      <w:strike/>
      <w:color w:val="008080"/>
    </w:rPr>
  </w:style>
  <w:style w:type="paragraph" w:customStyle="1" w:styleId="OEM">
    <w:name w:val="Нормальный (OEM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0">
    <w:name w:val="Нормальный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1">
    <w:name w:val="Нормальный (таблица)"/>
    <w:basedOn w:val="a"/>
    <w:next w:val="a"/>
    <w:uiPriority w:val="99"/>
    <w:pPr>
      <w:ind w:firstLine="0"/>
    </w:pPr>
  </w:style>
  <w:style w:type="paragraph" w:customStyle="1" w:styleId="af2">
    <w:name w:val="Оглавление"/>
    <w:basedOn w:val="OEM"/>
    <w:next w:val="a"/>
    <w:uiPriority w:val="99"/>
    <w:pPr>
      <w:ind w:left="140"/>
    </w:pPr>
  </w:style>
  <w:style w:type="paragraph" w:customStyle="1" w:styleId="af3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</w:style>
  <w:style w:type="paragraph" w:customStyle="1" w:styleId="a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6">
    <w:name w:val="Текст в таблице"/>
    <w:basedOn w:val="af1"/>
    <w:next w:val="a"/>
    <w:uiPriority w:val="99"/>
    <w:pPr>
      <w:ind w:firstLine="720"/>
    </w:pPr>
  </w:style>
  <w:style w:type="paragraph" w:customStyle="1" w:styleId="af7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8">
    <w:name w:val="Утратил силу"/>
    <w:basedOn w:val="a3"/>
    <w:uiPriority w:val="99"/>
    <w:rPr>
      <w:strike/>
      <w:color w:val="8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5318</Words>
  <Characters>30314</Characters>
  <Application>Microsoft Office Word</Application>
  <DocSecurity>0</DocSecurity>
  <Lines>252</Lines>
  <Paragraphs>71</Paragraphs>
  <ScaleCrop>false</ScaleCrop>
  <Company/>
  <LinksUpToDate>false</LinksUpToDate>
  <CharactersWithSpaces>35561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2016-01-11T13:15:00Z</dcterms:created>
  <dcterms:modified xsi:type="dcterms:W3CDTF">2016-01-11T13:15:00Z</dcterms:modified>
</cp:coreProperties>
</file>